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A3" w:rsidRDefault="00270BA3" w:rsidP="00270BA3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270BA3" w:rsidRDefault="00270BA3" w:rsidP="00270BA3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Руководителем Донского МТУ</w:t>
      </w:r>
    </w:p>
    <w:p w:rsidR="00270BA3" w:rsidRDefault="00270BA3" w:rsidP="00270BA3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надзору за ЯРБ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270BA3" w:rsidRDefault="00270BA3" w:rsidP="00270BA3">
      <w:pPr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В.А. Катковым 26.02.2025 г.</w:t>
      </w:r>
    </w:p>
    <w:p w:rsidR="005A0D26" w:rsidRPr="005F3C8A" w:rsidRDefault="005A0D26" w:rsidP="005A0D2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A0D26" w:rsidRPr="005F3C8A" w:rsidRDefault="005A0D26" w:rsidP="005A0D2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0D26" w:rsidRPr="005F3C8A" w:rsidRDefault="005A0D26" w:rsidP="005A0D2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0D26" w:rsidRPr="005F3C8A" w:rsidRDefault="005A0D26" w:rsidP="005A0D2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0D26" w:rsidRPr="005F3C8A" w:rsidRDefault="0076081E" w:rsidP="005A0D2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5A0D26" w:rsidRPr="005F3C8A" w:rsidRDefault="005A0D26" w:rsidP="005A0D2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3C8A">
        <w:rPr>
          <w:rFonts w:ascii="Times New Roman" w:hAnsi="Times New Roman"/>
          <w:b/>
          <w:sz w:val="28"/>
          <w:szCs w:val="28"/>
        </w:rPr>
        <w:t xml:space="preserve">о правоприменительной практике </w:t>
      </w:r>
    </w:p>
    <w:p w:rsidR="003F76F0" w:rsidRDefault="005A0D26" w:rsidP="00F97AA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3C8A">
        <w:rPr>
          <w:rFonts w:ascii="Times New Roman" w:hAnsi="Times New Roman"/>
          <w:b/>
          <w:sz w:val="28"/>
          <w:szCs w:val="28"/>
        </w:rPr>
        <w:t>конт</w:t>
      </w:r>
      <w:r>
        <w:rPr>
          <w:rFonts w:ascii="Times New Roman" w:hAnsi="Times New Roman"/>
          <w:b/>
          <w:sz w:val="28"/>
          <w:szCs w:val="28"/>
        </w:rPr>
        <w:t xml:space="preserve">рольно-надзорной деятельности Донского межрегионального территориального управления по надзору за ядерной и радиационной безопасностью Федеральной службы </w:t>
      </w:r>
      <w:r w:rsidRPr="0004355F">
        <w:rPr>
          <w:rFonts w:ascii="Times New Roman" w:hAnsi="Times New Roman"/>
          <w:b/>
          <w:sz w:val="28"/>
          <w:szCs w:val="28"/>
        </w:rPr>
        <w:t xml:space="preserve">по экологическому, технологическому и атомному надзору </w:t>
      </w:r>
      <w:r w:rsidR="00F97AA3" w:rsidRPr="005F3C8A">
        <w:rPr>
          <w:rFonts w:ascii="Times New Roman" w:hAnsi="Times New Roman"/>
          <w:b/>
          <w:sz w:val="28"/>
          <w:szCs w:val="28"/>
        </w:rPr>
        <w:t>при осуществлении федерального государственного надзора</w:t>
      </w:r>
      <w:r w:rsidR="00F97AA3">
        <w:rPr>
          <w:rFonts w:ascii="Times New Roman" w:hAnsi="Times New Roman"/>
          <w:b/>
          <w:sz w:val="28"/>
          <w:szCs w:val="28"/>
        </w:rPr>
        <w:t xml:space="preserve"> </w:t>
      </w:r>
      <w:r w:rsidRPr="005F3C8A">
        <w:rPr>
          <w:rFonts w:ascii="Times New Roman" w:hAnsi="Times New Roman"/>
          <w:b/>
          <w:sz w:val="28"/>
          <w:szCs w:val="28"/>
        </w:rPr>
        <w:t xml:space="preserve">в области использования атомной энергии </w:t>
      </w:r>
    </w:p>
    <w:p w:rsidR="005A0D26" w:rsidRPr="005F3C8A" w:rsidRDefault="005A0D26" w:rsidP="00F97AA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3C8A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2024</w:t>
      </w:r>
      <w:r w:rsidRPr="005F3C8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A0D26" w:rsidRPr="005F3C8A" w:rsidRDefault="005A0D26" w:rsidP="005A0D2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0D26" w:rsidRPr="005F3C8A" w:rsidRDefault="005A0D26" w:rsidP="005A0D26">
      <w:pPr>
        <w:pStyle w:val="3"/>
        <w:spacing w:line="276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_Toc143536760"/>
      <w:r w:rsidRPr="005F3C8A">
        <w:rPr>
          <w:rFonts w:ascii="Times New Roman" w:hAnsi="Times New Roman"/>
          <w:color w:val="000000"/>
          <w:sz w:val="28"/>
          <w:szCs w:val="28"/>
        </w:rPr>
        <w:t>Общие положения</w:t>
      </w:r>
      <w:bookmarkEnd w:id="1"/>
    </w:p>
    <w:p w:rsidR="005A0D26" w:rsidRPr="005F3C8A" w:rsidRDefault="005A0D26" w:rsidP="005A0D26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0D26" w:rsidRPr="005F3C8A" w:rsidRDefault="005A0D26" w:rsidP="005A0D26">
      <w:pPr>
        <w:widowControl w:val="0"/>
        <w:spacing w:line="276" w:lineRule="auto"/>
        <w:ind w:firstLine="680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proofErr w:type="gramStart"/>
      <w:r w:rsidRPr="005F3C8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5F3C8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при осуществлении федерального государственного надзора в области использования атомной энергии за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2024</w:t>
      </w:r>
      <w:r w:rsidRPr="005F3C8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год</w:t>
      </w:r>
      <w:r w:rsidRPr="005F3C8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подготовлен в целях реализации положений Федерального закона от 26 декабря 2008 г. № 294-ФЗ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 xml:space="preserve">«О защите прав юридических лиц </w:t>
      </w:r>
      <w:r w:rsidRPr="005F3C8A">
        <w:rPr>
          <w:rFonts w:ascii="Times New Roman" w:eastAsia="Calibri" w:hAnsi="Times New Roman"/>
          <w:sz w:val="28"/>
          <w:szCs w:val="28"/>
          <w:lang w:eastAsia="en-US" w:bidi="ru-RU"/>
        </w:rPr>
        <w:t>и индивидуальных предпринимателей при осуществлении государственного контроля (надзора) и муниципального контроля», в соответствии с приказом Федеральной службы по экологическому, технологическому и атомному надзору от</w:t>
      </w:r>
      <w:proofErr w:type="gramEnd"/>
      <w:r w:rsidRPr="005F3C8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23</w:t>
      </w:r>
      <w:r w:rsidRPr="005F3C8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августа 2023 г. №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307</w:t>
      </w:r>
      <w:r w:rsidRPr="005F3C8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«Об утвержде</w:t>
      </w:r>
      <w:r w:rsidR="0036640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нии Порядка организации работы </w:t>
      </w:r>
      <w:r w:rsidRPr="005F3C8A">
        <w:rPr>
          <w:rFonts w:ascii="Times New Roman" w:eastAsia="Calibri" w:hAnsi="Times New Roman"/>
          <w:sz w:val="28"/>
          <w:szCs w:val="28"/>
          <w:lang w:eastAsia="en-US" w:bidi="ru-RU"/>
        </w:rPr>
        <w:t>по обобщению правоприменительной практики контрольной (надзорной) деятельности в Федеральной службе по эк</w:t>
      </w:r>
      <w:r w:rsidR="0036640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ологическому, технологическому </w:t>
      </w:r>
      <w:r w:rsidRPr="005F3C8A">
        <w:rPr>
          <w:rFonts w:ascii="Times New Roman" w:eastAsia="Calibri" w:hAnsi="Times New Roman"/>
          <w:sz w:val="28"/>
          <w:szCs w:val="28"/>
          <w:lang w:eastAsia="en-US" w:bidi="ru-RU"/>
        </w:rPr>
        <w:t>и атомному надзору».</w:t>
      </w:r>
    </w:p>
    <w:p w:rsidR="005A0D26" w:rsidRPr="00963FB7" w:rsidRDefault="005A0D26" w:rsidP="005A0D2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r w:rsidR="00F97AA3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Донским МТУ по надзору за ЯРБ </w:t>
      </w:r>
      <w:proofErr w:type="spellStart"/>
      <w:r w:rsidR="00F97AA3">
        <w:rPr>
          <w:rFonts w:ascii="Times New Roman" w:eastAsia="Calibri" w:hAnsi="Times New Roman"/>
          <w:sz w:val="28"/>
          <w:szCs w:val="28"/>
          <w:lang w:eastAsia="en-US" w:bidi="ru-RU"/>
        </w:rPr>
        <w:t>Ростехнадзора</w:t>
      </w:r>
      <w:proofErr w:type="spellEnd"/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t>,</w:t>
      </w:r>
      <w:r w:rsidR="00F97AA3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и проводится </w:t>
      </w: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t>для решения следующих задач:</w:t>
      </w:r>
    </w:p>
    <w:p w:rsidR="005A0D26" w:rsidRPr="00963FB7" w:rsidRDefault="005A0D26" w:rsidP="005A0D2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5A0D26" w:rsidRPr="00963FB7" w:rsidRDefault="005A0D26" w:rsidP="005A0D2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5A0D26" w:rsidRPr="00963FB7" w:rsidRDefault="005A0D26" w:rsidP="005A0D2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lastRenderedPageBreak/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5A0D26" w:rsidRPr="00963FB7" w:rsidRDefault="005A0D26" w:rsidP="005A0D2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5A0D26" w:rsidRPr="00963FB7" w:rsidRDefault="005A0D26" w:rsidP="005A0D2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3FB7">
        <w:rPr>
          <w:rFonts w:ascii="Times New Roman" w:eastAsia="Calibri" w:hAnsi="Times New Roman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5A0D26" w:rsidRPr="005F3C8A" w:rsidRDefault="005A0D26" w:rsidP="005A0D2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>При осуществлении федерального государственного надзора в области использования атомной энергии применяются следующие основные законодательные и нормативные правовые акты:</w:t>
      </w:r>
    </w:p>
    <w:p w:rsidR="005A0D26" w:rsidRPr="005F3C8A" w:rsidRDefault="005A0D26" w:rsidP="005A0D2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A0D26" w:rsidRPr="005F3C8A" w:rsidRDefault="005A0D26" w:rsidP="005A0D2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>Федеральный закон от 21 ноября 1995 г. № 170-ФЗ «Об использовании атомной энергии»;</w:t>
      </w:r>
    </w:p>
    <w:p w:rsidR="005A0D26" w:rsidRPr="005F3C8A" w:rsidRDefault="005A0D26" w:rsidP="005A0D2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>Положение о федеральном государственном надзоре в области использования атомной энергии, утверждённое постановлением Правительства Российской Федерации от 15 октября 2012 г. № 1044 «О федеральном государственном надзоре в области использования атомной энергии»;</w:t>
      </w:r>
    </w:p>
    <w:p w:rsidR="005A0D26" w:rsidRPr="005F3C8A" w:rsidRDefault="005A0D26" w:rsidP="005A0D2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>Положение о режиме постоянного государственного надзора на объектах использования атомной энергии, утверждённое постановлением Правительства Российской Федерации от 23 апреля 2012 г. № 373 «Об утверждении положения о режиме постоянного государственного надзора на объектах использования атомной энергии»;</w:t>
      </w:r>
    </w:p>
    <w:p w:rsidR="005A0D26" w:rsidRPr="005F3C8A" w:rsidRDefault="005A0D26" w:rsidP="005A0D2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распоряжение Правительства Российской Федерации от 23 апреля </w:t>
      </w:r>
      <w:r w:rsidRPr="005F3C8A">
        <w:rPr>
          <w:rFonts w:ascii="Times New Roman" w:hAnsi="Times New Roman"/>
          <w:bCs/>
          <w:sz w:val="28"/>
          <w:szCs w:val="28"/>
        </w:rPr>
        <w:br/>
        <w:t>2012 г. № 610-р «Об утверждении перечня объектов использования атомной энергии, в отношении которых вводится режим постоянного государственного надзора»;</w:t>
      </w:r>
    </w:p>
    <w:p w:rsidR="005A0D26" w:rsidRPr="005F3C8A" w:rsidRDefault="005A0D26" w:rsidP="005A0D2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Административный регламент по исполнению Федеральной службой </w:t>
      </w:r>
      <w:r w:rsidRPr="005F3C8A">
        <w:rPr>
          <w:rFonts w:ascii="Times New Roman" w:hAnsi="Times New Roman"/>
          <w:bCs/>
          <w:sz w:val="28"/>
          <w:szCs w:val="28"/>
        </w:rPr>
        <w:br/>
        <w:t xml:space="preserve">по экологическому, технологическому и атомному надзору государственной функции по федеральному государственному надзору в области использования атомной энергии, утверждённый приказом </w:t>
      </w:r>
      <w:proofErr w:type="spellStart"/>
      <w:r w:rsidRPr="005F3C8A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5F3C8A">
        <w:rPr>
          <w:rFonts w:ascii="Times New Roman" w:hAnsi="Times New Roman"/>
          <w:bCs/>
          <w:sz w:val="28"/>
          <w:szCs w:val="28"/>
        </w:rPr>
        <w:t xml:space="preserve"> от 7 июня 2013</w:t>
      </w:r>
      <w:r w:rsidR="00F97AA3">
        <w:rPr>
          <w:rFonts w:ascii="Times New Roman" w:hAnsi="Times New Roman"/>
          <w:bCs/>
          <w:sz w:val="28"/>
          <w:szCs w:val="28"/>
        </w:rPr>
        <w:t xml:space="preserve"> г. </w:t>
      </w:r>
      <w:r w:rsidRPr="005F3C8A">
        <w:rPr>
          <w:rFonts w:ascii="Times New Roman" w:hAnsi="Times New Roman"/>
          <w:bCs/>
          <w:sz w:val="28"/>
          <w:szCs w:val="28"/>
        </w:rPr>
        <w:t>№ 248 (зарегистрирован в Минюсте России 25 июля 2013 г., рег. № 29174);</w:t>
      </w:r>
    </w:p>
    <w:p w:rsidR="005A0D26" w:rsidRPr="005F3C8A" w:rsidRDefault="005A0D26" w:rsidP="005A0D2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proofErr w:type="gramStart"/>
      <w:r w:rsidRPr="005F3C8A">
        <w:rPr>
          <w:rFonts w:ascii="Times New Roman" w:hAnsi="Times New Roman"/>
          <w:bCs/>
          <w:sz w:val="28"/>
          <w:szCs w:val="28"/>
        </w:rPr>
        <w:t xml:space="preserve">Административный регламент по исполнению Федеральной службой </w:t>
      </w:r>
      <w:r w:rsidRPr="005F3C8A">
        <w:rPr>
          <w:rFonts w:ascii="Times New Roman" w:hAnsi="Times New Roman"/>
          <w:bCs/>
          <w:sz w:val="28"/>
          <w:szCs w:val="28"/>
        </w:rPr>
        <w:br/>
        <w:t xml:space="preserve">по экологическому, технологическому и атомному надзору государственной функции по осуществлению контроля и надзора за физической защитой ядерных установок, радиационных источников, пунктов хранения, ядерных </w:t>
      </w:r>
      <w:r w:rsidRPr="005F3C8A">
        <w:rPr>
          <w:rFonts w:ascii="Times New Roman" w:hAnsi="Times New Roman"/>
          <w:bCs/>
          <w:sz w:val="28"/>
          <w:szCs w:val="28"/>
        </w:rPr>
        <w:lastRenderedPageBreak/>
        <w:t xml:space="preserve">материалов и радиоактивных веществ, за системами </w:t>
      </w:r>
      <w:r w:rsidR="00F97AA3">
        <w:rPr>
          <w:rFonts w:ascii="Times New Roman" w:hAnsi="Times New Roman"/>
          <w:bCs/>
          <w:sz w:val="28"/>
          <w:szCs w:val="28"/>
        </w:rPr>
        <w:t xml:space="preserve">единого государственного учёта </w:t>
      </w:r>
      <w:r w:rsidRPr="005F3C8A">
        <w:rPr>
          <w:rFonts w:ascii="Times New Roman" w:hAnsi="Times New Roman"/>
          <w:bCs/>
          <w:sz w:val="28"/>
          <w:szCs w:val="28"/>
        </w:rPr>
        <w:t xml:space="preserve">и контроля ядерных материалов, радиоактивных веществ, радиоактивных отходов, утверждённый приказом </w:t>
      </w:r>
      <w:proofErr w:type="spellStart"/>
      <w:r w:rsidRPr="005F3C8A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5F3C8A">
        <w:rPr>
          <w:rFonts w:ascii="Times New Roman" w:hAnsi="Times New Roman"/>
          <w:bCs/>
          <w:sz w:val="28"/>
          <w:szCs w:val="28"/>
        </w:rPr>
        <w:t xml:space="preserve"> от 15 декабря 2011 г. № 703 (зарегистрирован в Минюсте России 16</w:t>
      </w:r>
      <w:proofErr w:type="gramEnd"/>
      <w:r w:rsidRPr="005F3C8A">
        <w:rPr>
          <w:rFonts w:ascii="Times New Roman" w:hAnsi="Times New Roman"/>
          <w:bCs/>
          <w:sz w:val="28"/>
          <w:szCs w:val="28"/>
        </w:rPr>
        <w:t xml:space="preserve"> апреля 2012 г., рег. № 23845);</w:t>
      </w:r>
    </w:p>
    <w:p w:rsidR="005A0D26" w:rsidRPr="005F3C8A" w:rsidRDefault="005A0D26" w:rsidP="005A0D2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приказ </w:t>
      </w:r>
      <w:proofErr w:type="spellStart"/>
      <w:r w:rsidRPr="005F3C8A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5F3C8A">
        <w:rPr>
          <w:rFonts w:ascii="Times New Roman" w:hAnsi="Times New Roman"/>
          <w:bCs/>
          <w:sz w:val="28"/>
          <w:szCs w:val="28"/>
        </w:rPr>
        <w:t xml:space="preserve"> от 17 октября 2016 г. № 421 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отнесённых к компетенции Федеральной службы по экологическому, технологическому </w:t>
      </w:r>
      <w:r w:rsidR="00F97AA3">
        <w:rPr>
          <w:rFonts w:ascii="Times New Roman" w:hAnsi="Times New Roman"/>
          <w:bCs/>
          <w:sz w:val="28"/>
          <w:szCs w:val="28"/>
        </w:rPr>
        <w:t>и атомному надзору».</w:t>
      </w:r>
      <w:r w:rsidRPr="005F3C8A">
        <w:rPr>
          <w:rFonts w:ascii="Times New Roman" w:hAnsi="Times New Roman"/>
          <w:bCs/>
          <w:sz w:val="28"/>
          <w:szCs w:val="28"/>
        </w:rPr>
        <w:t xml:space="preserve"> </w:t>
      </w:r>
    </w:p>
    <w:p w:rsidR="005A0D26" w:rsidRPr="005F3C8A" w:rsidRDefault="005A0D26" w:rsidP="005A0D26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0D26" w:rsidRPr="005F3C8A" w:rsidRDefault="005A0D26" w:rsidP="005A0D26">
      <w:pPr>
        <w:pStyle w:val="10"/>
        <w:spacing w:line="240" w:lineRule="auto"/>
        <w:jc w:val="center"/>
        <w:rPr>
          <w:i w:val="0"/>
          <w:sz w:val="28"/>
          <w:szCs w:val="28"/>
        </w:rPr>
      </w:pPr>
      <w:bookmarkStart w:id="2" w:name="_Toc143536761"/>
      <w:r w:rsidRPr="005F3C8A">
        <w:rPr>
          <w:i w:val="0"/>
          <w:sz w:val="28"/>
          <w:szCs w:val="28"/>
        </w:rPr>
        <w:t xml:space="preserve">Федеральный государственный надзор в отношении атомных станций </w:t>
      </w:r>
      <w:r w:rsidRPr="005F3C8A">
        <w:rPr>
          <w:i w:val="0"/>
          <w:sz w:val="28"/>
          <w:szCs w:val="28"/>
        </w:rPr>
        <w:br/>
        <w:t>и организаций, оказывающих услуги (выполняющих работы) эксплуатирующей организации</w:t>
      </w:r>
      <w:bookmarkEnd w:id="2"/>
    </w:p>
    <w:p w:rsidR="005A0D26" w:rsidRPr="005F3C8A" w:rsidRDefault="005A0D26" w:rsidP="005A0D26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34CE" w:rsidRDefault="00C0104D" w:rsidP="007A4EC0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2024 году Донское МТУ по надзору за ЯРБ </w:t>
      </w:r>
      <w:proofErr w:type="spellStart"/>
      <w:r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осуществляло регулирование ядерной и радиационной безопасности </w:t>
      </w:r>
      <w:r w:rsidR="003934CE">
        <w:rPr>
          <w:rFonts w:ascii="Times New Roman" w:hAnsi="Times New Roman"/>
          <w:bCs/>
          <w:sz w:val="28"/>
          <w:szCs w:val="28"/>
        </w:rPr>
        <w:t xml:space="preserve">на </w:t>
      </w:r>
      <w:r w:rsidR="00E50291">
        <w:rPr>
          <w:rFonts w:ascii="Times New Roman" w:hAnsi="Times New Roman"/>
          <w:bCs/>
          <w:sz w:val="28"/>
          <w:szCs w:val="28"/>
        </w:rPr>
        <w:t>17</w:t>
      </w:r>
      <w:r w:rsidR="007A4EC0">
        <w:rPr>
          <w:rFonts w:ascii="Times New Roman" w:hAnsi="Times New Roman"/>
          <w:bCs/>
          <w:sz w:val="28"/>
          <w:szCs w:val="28"/>
        </w:rPr>
        <w:t xml:space="preserve"> энергоблоках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50291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934CE">
        <w:rPr>
          <w:rFonts w:ascii="Times New Roman" w:hAnsi="Times New Roman"/>
          <w:bCs/>
          <w:sz w:val="28"/>
          <w:szCs w:val="28"/>
        </w:rPr>
        <w:t xml:space="preserve">атомных станций эксплуатирующей организации АО «Концерн Росэнергоатом» (Ростовская АЭС, Кольская АЭС, </w:t>
      </w:r>
      <w:proofErr w:type="spellStart"/>
      <w:r w:rsidR="003934CE">
        <w:rPr>
          <w:rFonts w:ascii="Times New Roman" w:hAnsi="Times New Roman"/>
          <w:bCs/>
          <w:sz w:val="28"/>
          <w:szCs w:val="28"/>
        </w:rPr>
        <w:t>Нововоронежская</w:t>
      </w:r>
      <w:proofErr w:type="spellEnd"/>
      <w:r w:rsidR="003934CE">
        <w:rPr>
          <w:rFonts w:ascii="Times New Roman" w:hAnsi="Times New Roman"/>
          <w:bCs/>
          <w:sz w:val="28"/>
          <w:szCs w:val="28"/>
        </w:rPr>
        <w:t xml:space="preserve"> АЭС, Курская АЭС-2)</w:t>
      </w:r>
      <w:r w:rsidR="00E50291">
        <w:rPr>
          <w:rFonts w:ascii="Times New Roman" w:hAnsi="Times New Roman"/>
          <w:bCs/>
          <w:sz w:val="28"/>
          <w:szCs w:val="28"/>
        </w:rPr>
        <w:t xml:space="preserve"> и на 6 энергоблоках 1 атомной станции</w:t>
      </w:r>
      <w:r w:rsidR="003934CE">
        <w:rPr>
          <w:rFonts w:ascii="Times New Roman" w:hAnsi="Times New Roman"/>
          <w:bCs/>
          <w:sz w:val="28"/>
          <w:szCs w:val="28"/>
        </w:rPr>
        <w:t xml:space="preserve">  </w:t>
      </w:r>
      <w:r w:rsidR="00E50291">
        <w:rPr>
          <w:rFonts w:ascii="Times New Roman" w:hAnsi="Times New Roman"/>
          <w:bCs/>
          <w:sz w:val="28"/>
          <w:szCs w:val="28"/>
        </w:rPr>
        <w:t xml:space="preserve">эксплуатирующей организацию </w:t>
      </w:r>
      <w:r w:rsidR="003934CE">
        <w:rPr>
          <w:rFonts w:ascii="Times New Roman" w:hAnsi="Times New Roman"/>
          <w:bCs/>
          <w:sz w:val="28"/>
          <w:szCs w:val="28"/>
        </w:rPr>
        <w:t>АО «Эксплуатирующая организация Запорожской АЭС»</w:t>
      </w:r>
      <w:r w:rsidR="00E50291">
        <w:rPr>
          <w:rFonts w:ascii="Times New Roman" w:hAnsi="Times New Roman"/>
          <w:bCs/>
          <w:sz w:val="28"/>
          <w:szCs w:val="28"/>
        </w:rPr>
        <w:t xml:space="preserve"> (Запорожская АЭС)</w:t>
      </w:r>
      <w:r w:rsidR="003934CE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36640A" w:rsidRDefault="005A0D26" w:rsidP="005A0D2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C0104D">
        <w:rPr>
          <w:rFonts w:ascii="Times New Roman" w:hAnsi="Times New Roman"/>
          <w:bCs/>
          <w:sz w:val="28"/>
          <w:szCs w:val="28"/>
        </w:rPr>
        <w:t>8</w:t>
      </w:r>
      <w:r w:rsidRPr="005F3C8A">
        <w:rPr>
          <w:rFonts w:ascii="Times New Roman" w:hAnsi="Times New Roman"/>
          <w:bCs/>
          <w:sz w:val="28"/>
          <w:szCs w:val="28"/>
        </w:rPr>
        <w:t xml:space="preserve"> энергоблок</w:t>
      </w:r>
      <w:r>
        <w:rPr>
          <w:rFonts w:ascii="Times New Roman" w:hAnsi="Times New Roman"/>
          <w:bCs/>
          <w:sz w:val="28"/>
          <w:szCs w:val="28"/>
        </w:rPr>
        <w:t>ов</w:t>
      </w:r>
      <w:r w:rsidRPr="005F3C8A">
        <w:rPr>
          <w:rFonts w:ascii="Times New Roman" w:hAnsi="Times New Roman"/>
          <w:bCs/>
          <w:sz w:val="28"/>
          <w:szCs w:val="28"/>
        </w:rPr>
        <w:t xml:space="preserve"> имеют лицензии на эксплуатацию, из них </w:t>
      </w:r>
      <w:r>
        <w:rPr>
          <w:rFonts w:ascii="Times New Roman" w:hAnsi="Times New Roman"/>
          <w:bCs/>
          <w:sz w:val="28"/>
          <w:szCs w:val="28"/>
        </w:rPr>
        <w:t>12</w:t>
      </w:r>
      <w:r w:rsidRPr="005F3C8A">
        <w:rPr>
          <w:rFonts w:ascii="Times New Roman" w:hAnsi="Times New Roman"/>
          <w:bCs/>
          <w:sz w:val="28"/>
          <w:szCs w:val="28"/>
        </w:rPr>
        <w:t xml:space="preserve"> энергоблоков находятся в эксплуатации на</w:t>
      </w:r>
      <w:r w:rsidR="0036640A">
        <w:rPr>
          <w:rFonts w:ascii="Times New Roman" w:hAnsi="Times New Roman"/>
          <w:bCs/>
          <w:sz w:val="28"/>
          <w:szCs w:val="28"/>
        </w:rPr>
        <w:t xml:space="preserve"> энергетическом уровне мощности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 w:rsidR="00C0104D">
        <w:rPr>
          <w:rFonts w:ascii="Times New Roman" w:hAnsi="Times New Roman"/>
          <w:bCs/>
          <w:sz w:val="28"/>
          <w:szCs w:val="28"/>
        </w:rPr>
        <w:t>6 энергоблоков Запорожской АЭС – состояние реакторной установки «холодный останов»;</w:t>
      </w:r>
    </w:p>
    <w:p w:rsidR="005A0D26" w:rsidRPr="005F3C8A" w:rsidRDefault="005A0D26" w:rsidP="005A0D2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 энергоблок находится в стадии подготовки к выводу из эксплуатации (эксплуатация без генерации электроэнергии) (3 блок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Нововоронежской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АЭС</w:t>
      </w:r>
      <w:r w:rsidRPr="005F3C8A">
        <w:rPr>
          <w:rFonts w:ascii="Times New Roman" w:hAnsi="Times New Roman"/>
          <w:bCs/>
          <w:sz w:val="28"/>
          <w:szCs w:val="28"/>
        </w:rPr>
        <w:t xml:space="preserve">); </w:t>
      </w:r>
    </w:p>
    <w:p w:rsidR="005A0D26" w:rsidRPr="005F3C8A" w:rsidRDefault="005A0D26" w:rsidP="005A0D2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</w:t>
      </w:r>
      <w:r w:rsidRPr="005F3C8A">
        <w:rPr>
          <w:rFonts w:ascii="Times New Roman" w:hAnsi="Times New Roman"/>
          <w:bCs/>
          <w:sz w:val="28"/>
          <w:szCs w:val="28"/>
        </w:rPr>
        <w:t xml:space="preserve"> энергоблока находятся в стадии сооружения (1, 2 блоки Курской АЭС-2</w:t>
      </w:r>
      <w:r w:rsidR="0036640A">
        <w:rPr>
          <w:rFonts w:ascii="Times New Roman" w:hAnsi="Times New Roman"/>
          <w:bCs/>
          <w:sz w:val="28"/>
          <w:szCs w:val="28"/>
        </w:rPr>
        <w:t>);</w:t>
      </w:r>
    </w:p>
    <w:p w:rsidR="005A0D26" w:rsidRDefault="005A0D26" w:rsidP="005A0D2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2 энергоблока находятся в стадии вывода из эксплуатации (1, 2 блоки </w:t>
      </w:r>
      <w:proofErr w:type="spellStart"/>
      <w:r w:rsidRPr="005F3C8A">
        <w:rPr>
          <w:rFonts w:ascii="Times New Roman" w:hAnsi="Times New Roman"/>
          <w:bCs/>
          <w:sz w:val="28"/>
          <w:szCs w:val="28"/>
        </w:rPr>
        <w:t>Нововоронежской</w:t>
      </w:r>
      <w:proofErr w:type="spellEnd"/>
      <w:r w:rsidRPr="005F3C8A">
        <w:rPr>
          <w:rFonts w:ascii="Times New Roman" w:hAnsi="Times New Roman"/>
          <w:bCs/>
          <w:sz w:val="28"/>
          <w:szCs w:val="28"/>
        </w:rPr>
        <w:t xml:space="preserve"> АЭС)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97AA3" w:rsidRDefault="00F97AA3" w:rsidP="005A0D2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7C20F9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2024</w:t>
      </w:r>
      <w:r w:rsidRPr="005F3C8A">
        <w:rPr>
          <w:rFonts w:ascii="Times New Roman" w:hAnsi="Times New Roman"/>
          <w:bCs/>
          <w:sz w:val="28"/>
          <w:szCs w:val="28"/>
        </w:rPr>
        <w:t xml:space="preserve"> году </w:t>
      </w:r>
      <w:r w:rsidR="00F97AA3">
        <w:rPr>
          <w:rFonts w:ascii="Times New Roman" w:hAnsi="Times New Roman"/>
          <w:bCs/>
          <w:sz w:val="28"/>
          <w:szCs w:val="28"/>
        </w:rPr>
        <w:t xml:space="preserve">Донским МТУ по надзору за ЯРБ </w:t>
      </w:r>
      <w:proofErr w:type="spellStart"/>
      <w:r w:rsidR="00F97AA3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5F3C8A">
        <w:rPr>
          <w:rFonts w:ascii="Times New Roman" w:hAnsi="Times New Roman"/>
          <w:bCs/>
          <w:sz w:val="28"/>
          <w:szCs w:val="28"/>
        </w:rPr>
        <w:t xml:space="preserve"> осуществлялся надзор </w:t>
      </w:r>
      <w:r w:rsidR="00347ABC">
        <w:rPr>
          <w:rFonts w:ascii="Times New Roman" w:hAnsi="Times New Roman"/>
          <w:bCs/>
          <w:sz w:val="28"/>
          <w:szCs w:val="28"/>
        </w:rPr>
        <w:t>за соблюдением требований ФНП и УДЛ в 93 организациях</w:t>
      </w:r>
      <w:r w:rsidR="007C20F9">
        <w:rPr>
          <w:rFonts w:ascii="Times New Roman" w:hAnsi="Times New Roman"/>
          <w:bCs/>
          <w:sz w:val="28"/>
          <w:szCs w:val="28"/>
        </w:rPr>
        <w:t xml:space="preserve"> </w:t>
      </w:r>
      <w:r w:rsidR="007C20F9" w:rsidRPr="00347ABC">
        <w:rPr>
          <w:rFonts w:ascii="Times New Roman" w:hAnsi="Times New Roman"/>
          <w:sz w:val="28"/>
          <w:szCs w:val="28"/>
        </w:rPr>
        <w:t>имеющих лицензии Д</w:t>
      </w:r>
      <w:r w:rsidR="007C20F9">
        <w:rPr>
          <w:rFonts w:ascii="Times New Roman" w:hAnsi="Times New Roman"/>
          <w:sz w:val="28"/>
          <w:szCs w:val="28"/>
        </w:rPr>
        <w:t xml:space="preserve">онского МТУ по надзору за ЯРБ </w:t>
      </w:r>
      <w:proofErr w:type="spellStart"/>
      <w:r w:rsidR="007C20F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7C20F9" w:rsidRPr="00347ABC">
        <w:rPr>
          <w:rFonts w:ascii="Times New Roman" w:hAnsi="Times New Roman"/>
          <w:sz w:val="28"/>
          <w:szCs w:val="28"/>
        </w:rPr>
        <w:t xml:space="preserve">, дающих право на эксплуатацию, сооружение, вывод из </w:t>
      </w:r>
      <w:r w:rsidR="007C20F9" w:rsidRPr="00347ABC">
        <w:rPr>
          <w:rFonts w:ascii="Times New Roman" w:hAnsi="Times New Roman"/>
          <w:sz w:val="28"/>
          <w:szCs w:val="28"/>
        </w:rPr>
        <w:lastRenderedPageBreak/>
        <w:t>эксплуатации ЯУ в части выполнения работ и предоставления услуг эксплуатирующ</w:t>
      </w:r>
      <w:r w:rsidR="003934CE">
        <w:rPr>
          <w:rFonts w:ascii="Times New Roman" w:hAnsi="Times New Roman"/>
          <w:sz w:val="28"/>
          <w:szCs w:val="28"/>
        </w:rPr>
        <w:t xml:space="preserve">им </w:t>
      </w:r>
      <w:r w:rsidR="007C20F9" w:rsidRPr="00347ABC">
        <w:rPr>
          <w:rFonts w:ascii="Times New Roman" w:hAnsi="Times New Roman"/>
          <w:sz w:val="28"/>
          <w:szCs w:val="28"/>
        </w:rPr>
        <w:t>организаци</w:t>
      </w:r>
      <w:r w:rsidR="003934CE">
        <w:rPr>
          <w:rFonts w:ascii="Times New Roman" w:hAnsi="Times New Roman"/>
          <w:sz w:val="28"/>
          <w:szCs w:val="28"/>
        </w:rPr>
        <w:t>ям</w:t>
      </w:r>
      <w:r w:rsidR="007C20F9" w:rsidRPr="00347ABC">
        <w:rPr>
          <w:rFonts w:ascii="Times New Roman" w:hAnsi="Times New Roman"/>
          <w:sz w:val="28"/>
          <w:szCs w:val="28"/>
        </w:rPr>
        <w:t>.</w:t>
      </w:r>
    </w:p>
    <w:p w:rsidR="007C20F9" w:rsidRPr="00347ABC" w:rsidRDefault="005A0D26" w:rsidP="007C20F9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Кроме того, </w:t>
      </w:r>
      <w:r w:rsidR="007C20F9">
        <w:rPr>
          <w:rFonts w:ascii="Times New Roman" w:hAnsi="Times New Roman"/>
          <w:bCs/>
          <w:sz w:val="28"/>
          <w:szCs w:val="28"/>
        </w:rPr>
        <w:t xml:space="preserve">Донское МТУ по надзору за ЯРБ </w:t>
      </w:r>
      <w:proofErr w:type="spellStart"/>
      <w:r w:rsidR="007C20F9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5F3C8A">
        <w:rPr>
          <w:rFonts w:ascii="Times New Roman" w:hAnsi="Times New Roman"/>
          <w:bCs/>
          <w:sz w:val="28"/>
          <w:szCs w:val="28"/>
        </w:rPr>
        <w:t xml:space="preserve"> осуществлял</w:t>
      </w:r>
      <w:r w:rsidR="007C20F9">
        <w:rPr>
          <w:rFonts w:ascii="Times New Roman" w:hAnsi="Times New Roman"/>
          <w:bCs/>
          <w:sz w:val="28"/>
          <w:szCs w:val="28"/>
        </w:rPr>
        <w:t>о</w:t>
      </w:r>
      <w:r w:rsidRPr="005F3C8A">
        <w:rPr>
          <w:rFonts w:ascii="Times New Roman" w:hAnsi="Times New Roman"/>
          <w:bCs/>
          <w:sz w:val="28"/>
          <w:szCs w:val="28"/>
        </w:rPr>
        <w:t xml:space="preserve"> надзор </w:t>
      </w:r>
      <w:r w:rsidR="007C20F9" w:rsidRPr="007C20F9">
        <w:rPr>
          <w:rFonts w:ascii="Times New Roman" w:hAnsi="Times New Roman"/>
          <w:sz w:val="28"/>
          <w:szCs w:val="28"/>
        </w:rPr>
        <w:t>за соблюдением требований ФНП и УДЛ в</w:t>
      </w:r>
      <w:r w:rsidR="007C20F9" w:rsidRPr="007C20F9">
        <w:rPr>
          <w:rFonts w:ascii="Times New Roman" w:hAnsi="Times New Roman"/>
          <w:i/>
          <w:sz w:val="28"/>
          <w:szCs w:val="28"/>
        </w:rPr>
        <w:t xml:space="preserve"> </w:t>
      </w:r>
      <w:r w:rsidR="007C20F9" w:rsidRPr="007C20F9">
        <w:rPr>
          <w:rFonts w:ascii="Times New Roman" w:hAnsi="Times New Roman"/>
          <w:sz w:val="28"/>
          <w:szCs w:val="28"/>
        </w:rPr>
        <w:t>84</w:t>
      </w:r>
      <w:r w:rsidR="007C20F9" w:rsidRPr="00347ABC">
        <w:rPr>
          <w:rFonts w:ascii="Times New Roman" w:hAnsi="Times New Roman"/>
          <w:b/>
          <w:sz w:val="28"/>
          <w:szCs w:val="28"/>
        </w:rPr>
        <w:t xml:space="preserve"> </w:t>
      </w:r>
      <w:r w:rsidR="007C20F9" w:rsidRPr="00347ABC">
        <w:rPr>
          <w:rFonts w:ascii="Times New Roman" w:hAnsi="Times New Roman"/>
          <w:sz w:val="28"/>
          <w:szCs w:val="28"/>
        </w:rPr>
        <w:t xml:space="preserve">предприятиях и организациях, имеющих лицензии </w:t>
      </w:r>
      <w:r w:rsidR="007C20F9">
        <w:rPr>
          <w:rFonts w:ascii="Times New Roman" w:hAnsi="Times New Roman"/>
          <w:sz w:val="28"/>
          <w:szCs w:val="28"/>
        </w:rPr>
        <w:t xml:space="preserve">Донского МТУ по надзору за ЯРБ </w:t>
      </w:r>
      <w:proofErr w:type="spellStart"/>
      <w:r w:rsidR="007C20F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7C20F9" w:rsidRPr="00347ABC">
        <w:rPr>
          <w:rFonts w:ascii="Times New Roman" w:hAnsi="Times New Roman"/>
          <w:sz w:val="28"/>
          <w:szCs w:val="28"/>
        </w:rPr>
        <w:t xml:space="preserve"> на проектирование, конструирование и изготовление оборудования для объектов использования атомной энергии.</w:t>
      </w:r>
    </w:p>
    <w:p w:rsidR="007C20F9" w:rsidRDefault="007C20F9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A0D26" w:rsidRPr="005F3C8A" w:rsidRDefault="00B0796E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0D26" w:rsidRPr="005F3C8A">
        <w:rPr>
          <w:rFonts w:ascii="Times New Roman" w:hAnsi="Times New Roman"/>
          <w:bCs/>
          <w:sz w:val="28"/>
          <w:szCs w:val="28"/>
        </w:rPr>
        <w:t xml:space="preserve">В </w:t>
      </w:r>
      <w:r w:rsidR="005A0D26">
        <w:rPr>
          <w:rFonts w:ascii="Times New Roman" w:hAnsi="Times New Roman"/>
          <w:bCs/>
          <w:sz w:val="28"/>
          <w:szCs w:val="28"/>
        </w:rPr>
        <w:t>2024</w:t>
      </w:r>
      <w:r w:rsidR="005A0D26" w:rsidRPr="005F3C8A">
        <w:rPr>
          <w:rFonts w:ascii="Times New Roman" w:hAnsi="Times New Roman"/>
          <w:bCs/>
          <w:sz w:val="28"/>
          <w:szCs w:val="28"/>
        </w:rPr>
        <w:t xml:space="preserve"> году произошло </w:t>
      </w:r>
      <w:r w:rsidR="005A0D26">
        <w:rPr>
          <w:rFonts w:ascii="Times New Roman" w:hAnsi="Times New Roman"/>
          <w:bCs/>
          <w:sz w:val="28"/>
          <w:szCs w:val="28"/>
        </w:rPr>
        <w:t>15</w:t>
      </w:r>
      <w:r w:rsidR="005A0D26" w:rsidRPr="005F3C8A">
        <w:rPr>
          <w:rFonts w:ascii="Times New Roman" w:hAnsi="Times New Roman"/>
          <w:bCs/>
          <w:sz w:val="28"/>
          <w:szCs w:val="28"/>
        </w:rPr>
        <w:t xml:space="preserve"> нарушений в работе атомных станций </w:t>
      </w:r>
      <w:r w:rsidR="005A0D26">
        <w:rPr>
          <w:rFonts w:ascii="Times New Roman" w:hAnsi="Times New Roman"/>
          <w:bCs/>
          <w:sz w:val="28"/>
          <w:szCs w:val="28"/>
        </w:rPr>
        <w:br/>
      </w:r>
      <w:r w:rsidR="005A0D26" w:rsidRPr="005F3C8A">
        <w:rPr>
          <w:rFonts w:ascii="Times New Roman" w:hAnsi="Times New Roman"/>
          <w:bCs/>
          <w:sz w:val="28"/>
          <w:szCs w:val="28"/>
        </w:rPr>
        <w:t xml:space="preserve">(в </w:t>
      </w:r>
      <w:r w:rsidR="005A0D26">
        <w:rPr>
          <w:rFonts w:ascii="Times New Roman" w:hAnsi="Times New Roman"/>
          <w:bCs/>
          <w:sz w:val="28"/>
          <w:szCs w:val="28"/>
        </w:rPr>
        <w:t>2023</w:t>
      </w:r>
      <w:r w:rsidR="005A0D26" w:rsidRPr="005F3C8A">
        <w:rPr>
          <w:rFonts w:ascii="Times New Roman" w:hAnsi="Times New Roman"/>
          <w:bCs/>
          <w:sz w:val="28"/>
          <w:szCs w:val="28"/>
        </w:rPr>
        <w:t xml:space="preserve"> году – </w:t>
      </w:r>
      <w:r w:rsidR="005A0D26" w:rsidRPr="00A85337">
        <w:rPr>
          <w:rFonts w:ascii="Times New Roman" w:hAnsi="Times New Roman"/>
          <w:bCs/>
          <w:sz w:val="28"/>
          <w:szCs w:val="28"/>
        </w:rPr>
        <w:t>13</w:t>
      </w:r>
      <w:r w:rsidR="005A0D26" w:rsidRPr="005F3C8A">
        <w:rPr>
          <w:rFonts w:ascii="Times New Roman" w:hAnsi="Times New Roman"/>
          <w:bCs/>
          <w:sz w:val="28"/>
          <w:szCs w:val="28"/>
        </w:rPr>
        <w:t xml:space="preserve">), классифицированных в соответствии с Положением о порядке расследования и учёта нарушений в работе атомных станций (НП-004-08). </w:t>
      </w: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Нарушений в работе атомных станций, классифицируемых как аварии, </w:t>
      </w:r>
      <w:r w:rsidRPr="005F3C8A">
        <w:rPr>
          <w:rFonts w:ascii="Times New Roman" w:hAnsi="Times New Roman"/>
          <w:bCs/>
          <w:sz w:val="28"/>
          <w:szCs w:val="28"/>
        </w:rPr>
        <w:br/>
        <w:t xml:space="preserve">и происшествий категории П01 не зарегистрировано (в </w:t>
      </w:r>
      <w:r>
        <w:rPr>
          <w:rFonts w:ascii="Times New Roman" w:hAnsi="Times New Roman"/>
          <w:bCs/>
          <w:sz w:val="28"/>
          <w:szCs w:val="28"/>
        </w:rPr>
        <w:t>2023</w:t>
      </w:r>
      <w:r w:rsidRPr="005F3C8A">
        <w:rPr>
          <w:rFonts w:ascii="Times New Roman" w:hAnsi="Times New Roman"/>
          <w:bCs/>
          <w:sz w:val="28"/>
          <w:szCs w:val="28"/>
        </w:rPr>
        <w:t xml:space="preserve"> году – не зарегистрировано). </w:t>
      </w: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/>
          <w:sz w:val="28"/>
          <w:szCs w:val="28"/>
          <w:lang w:bidi="ru-RU"/>
        </w:rPr>
        <w:t>2024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году о</w:t>
      </w:r>
      <w:r w:rsidRPr="005F3C8A">
        <w:rPr>
          <w:rFonts w:ascii="Times New Roman" w:hAnsi="Times New Roman"/>
          <w:bCs/>
          <w:sz w:val="28"/>
          <w:szCs w:val="28"/>
        </w:rPr>
        <w:t xml:space="preserve">существлялся постоянный мониторинг своевременности направления в </w:t>
      </w:r>
      <w:proofErr w:type="gramStart"/>
      <w:r w:rsidR="00F97AA3">
        <w:rPr>
          <w:rFonts w:ascii="Times New Roman" w:hAnsi="Times New Roman"/>
          <w:bCs/>
          <w:sz w:val="28"/>
          <w:szCs w:val="28"/>
        </w:rPr>
        <w:t>Донское</w:t>
      </w:r>
      <w:proofErr w:type="gramEnd"/>
      <w:r w:rsidR="00F97AA3">
        <w:rPr>
          <w:rFonts w:ascii="Times New Roman" w:hAnsi="Times New Roman"/>
          <w:bCs/>
          <w:sz w:val="28"/>
          <w:szCs w:val="28"/>
        </w:rPr>
        <w:t xml:space="preserve"> МТУ по надзору за ЯРБ </w:t>
      </w:r>
      <w:proofErr w:type="spellStart"/>
      <w:r w:rsidR="00F97AA3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5F3C8A">
        <w:rPr>
          <w:rFonts w:ascii="Times New Roman" w:hAnsi="Times New Roman"/>
          <w:bCs/>
          <w:sz w:val="28"/>
          <w:szCs w:val="28"/>
        </w:rPr>
        <w:t xml:space="preserve"> сообщений о нарушениях, соблюдения требований федеральных норм и правил в области использования атомной энергии при проведении расследований нарушений, правильности категорирования происшествий, выполнялся анализ достаточности разрабатываемых эксплуатирующ</w:t>
      </w:r>
      <w:r w:rsidR="0036640A">
        <w:rPr>
          <w:rFonts w:ascii="Times New Roman" w:hAnsi="Times New Roman"/>
          <w:bCs/>
          <w:sz w:val="28"/>
          <w:szCs w:val="28"/>
        </w:rPr>
        <w:t>ими</w:t>
      </w:r>
      <w:r w:rsidRPr="005F3C8A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36640A">
        <w:rPr>
          <w:rFonts w:ascii="Times New Roman" w:hAnsi="Times New Roman"/>
          <w:bCs/>
          <w:sz w:val="28"/>
          <w:szCs w:val="28"/>
        </w:rPr>
        <w:t>ями</w:t>
      </w:r>
      <w:r w:rsidRPr="005F3C8A">
        <w:rPr>
          <w:rFonts w:ascii="Times New Roman" w:hAnsi="Times New Roman"/>
          <w:bCs/>
          <w:sz w:val="28"/>
          <w:szCs w:val="28"/>
        </w:rPr>
        <w:t xml:space="preserve"> корректирующих мер по предотвращению аналогичных нарушений. </w:t>
      </w:r>
    </w:p>
    <w:p w:rsidR="005A0D26" w:rsidRPr="005F3C8A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Сведения о нарушениях в работе объектов использования атомной энергии еженедельно представлялись в </w:t>
      </w:r>
      <w:r>
        <w:rPr>
          <w:rFonts w:ascii="Times New Roman" w:hAnsi="Times New Roman"/>
          <w:bCs/>
          <w:sz w:val="28"/>
          <w:szCs w:val="28"/>
        </w:rPr>
        <w:t xml:space="preserve">Центральный аппарат </w:t>
      </w:r>
      <w:proofErr w:type="spellStart"/>
      <w:r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5F3C8A">
        <w:rPr>
          <w:rFonts w:ascii="Times New Roman" w:hAnsi="Times New Roman"/>
          <w:bCs/>
          <w:sz w:val="28"/>
          <w:szCs w:val="28"/>
        </w:rPr>
        <w:t xml:space="preserve">. </w:t>
      </w:r>
      <w:r w:rsidRPr="005F3C8A">
        <w:rPr>
          <w:rFonts w:ascii="Times New Roman" w:hAnsi="Times New Roman"/>
          <w:bCs/>
          <w:sz w:val="28"/>
          <w:szCs w:val="28"/>
        </w:rPr>
        <w:br/>
        <w:t>Также проводился ежеквартальный анализ нарушений в работе атомных электростанций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A0D26" w:rsidRPr="005F3C8A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A0D26" w:rsidRPr="005F3C8A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5F3C8A">
        <w:rPr>
          <w:rFonts w:ascii="Times New Roman" w:hAnsi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/>
          <w:sz w:val="28"/>
          <w:szCs w:val="28"/>
          <w:lang w:bidi="ru-RU"/>
        </w:rPr>
        <w:t>2024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году в рамках осуществления контрольно-надзорной деятельности </w:t>
      </w:r>
      <w:r w:rsidR="00B0796E">
        <w:rPr>
          <w:rFonts w:ascii="Times New Roman" w:hAnsi="Times New Roman"/>
          <w:sz w:val="28"/>
          <w:szCs w:val="28"/>
          <w:lang w:bidi="ru-RU"/>
        </w:rPr>
        <w:t xml:space="preserve">Донским МТУ по надзору за ЯРБ </w:t>
      </w:r>
      <w:proofErr w:type="spellStart"/>
      <w:r w:rsidR="00B0796E">
        <w:rPr>
          <w:rFonts w:ascii="Times New Roman" w:hAnsi="Times New Roman"/>
          <w:sz w:val="28"/>
          <w:szCs w:val="28"/>
          <w:lang w:bidi="ru-RU"/>
        </w:rPr>
        <w:t>Ростехнадзора</w:t>
      </w:r>
      <w:proofErr w:type="spellEnd"/>
      <w:r w:rsidRPr="005F3C8A">
        <w:rPr>
          <w:rFonts w:ascii="Times New Roman" w:hAnsi="Times New Roman"/>
          <w:sz w:val="28"/>
          <w:szCs w:val="28"/>
          <w:lang w:bidi="ru-RU"/>
        </w:rPr>
        <w:t xml:space="preserve"> проведено </w:t>
      </w:r>
      <w:r>
        <w:rPr>
          <w:rFonts w:ascii="Times New Roman" w:hAnsi="Times New Roman"/>
          <w:sz w:val="28"/>
          <w:szCs w:val="28"/>
          <w:lang w:bidi="ru-RU"/>
        </w:rPr>
        <w:t>1449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провер</w:t>
      </w:r>
      <w:r>
        <w:rPr>
          <w:rFonts w:ascii="Times New Roman" w:hAnsi="Times New Roman"/>
          <w:sz w:val="28"/>
          <w:szCs w:val="28"/>
          <w:lang w:bidi="ru-RU"/>
        </w:rPr>
        <w:t>ок</w:t>
      </w:r>
      <w:r w:rsidR="00117733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5F3C8A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2023</w:t>
      </w:r>
      <w:r w:rsidRPr="005F3C8A">
        <w:rPr>
          <w:rFonts w:ascii="Times New Roman" w:hAnsi="Times New Roman"/>
          <w:sz w:val="28"/>
          <w:szCs w:val="28"/>
        </w:rPr>
        <w:t xml:space="preserve"> году – </w:t>
      </w:r>
      <w:r w:rsidRPr="001F0448">
        <w:rPr>
          <w:rFonts w:ascii="Times New Roman" w:hAnsi="Times New Roman"/>
          <w:sz w:val="28"/>
          <w:szCs w:val="28"/>
        </w:rPr>
        <w:t>1357</w:t>
      </w:r>
      <w:r w:rsidRPr="005F3C8A">
        <w:rPr>
          <w:rFonts w:ascii="Times New Roman" w:hAnsi="Times New Roman"/>
          <w:sz w:val="28"/>
          <w:szCs w:val="28"/>
        </w:rPr>
        <w:t>)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, из них плановых – </w:t>
      </w:r>
      <w:r>
        <w:rPr>
          <w:rFonts w:ascii="Times New Roman" w:hAnsi="Times New Roman"/>
          <w:sz w:val="28"/>
          <w:szCs w:val="28"/>
          <w:lang w:bidi="ru-RU"/>
        </w:rPr>
        <w:t>3</w:t>
      </w:r>
      <w:r w:rsidR="0036640A">
        <w:rPr>
          <w:rFonts w:ascii="Times New Roman" w:hAnsi="Times New Roman"/>
          <w:sz w:val="28"/>
          <w:szCs w:val="28"/>
          <w:lang w:bidi="ru-RU"/>
        </w:rPr>
        <w:t>2</w:t>
      </w:r>
      <w:r w:rsidRPr="005F3C8A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2023</w:t>
      </w:r>
      <w:r w:rsidRPr="005F3C8A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35</w:t>
      </w:r>
      <w:r w:rsidRPr="005F3C8A">
        <w:rPr>
          <w:rFonts w:ascii="Times New Roman" w:hAnsi="Times New Roman"/>
          <w:sz w:val="28"/>
          <w:szCs w:val="28"/>
        </w:rPr>
        <w:t>)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, внеплановых – </w:t>
      </w:r>
      <w:r>
        <w:rPr>
          <w:rFonts w:ascii="Times New Roman" w:hAnsi="Times New Roman"/>
          <w:sz w:val="28"/>
          <w:szCs w:val="28"/>
        </w:rPr>
        <w:t>1417</w:t>
      </w:r>
      <w:r w:rsidRPr="005F3C8A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2023</w:t>
      </w:r>
      <w:r w:rsidRPr="005F3C8A">
        <w:rPr>
          <w:rFonts w:ascii="Times New Roman" w:hAnsi="Times New Roman"/>
          <w:sz w:val="28"/>
          <w:szCs w:val="28"/>
        </w:rPr>
        <w:t xml:space="preserve"> году – </w:t>
      </w:r>
      <w:r w:rsidRPr="001F0448">
        <w:rPr>
          <w:rFonts w:ascii="Times New Roman" w:hAnsi="Times New Roman"/>
          <w:sz w:val="28"/>
          <w:szCs w:val="28"/>
        </w:rPr>
        <w:t>1321</w:t>
      </w:r>
      <w:r w:rsidRPr="005F3C8A">
        <w:rPr>
          <w:rFonts w:ascii="Times New Roman" w:hAnsi="Times New Roman"/>
          <w:sz w:val="28"/>
          <w:szCs w:val="28"/>
        </w:rPr>
        <w:t>)</w:t>
      </w:r>
      <w:r w:rsidRPr="005F3C8A">
        <w:rPr>
          <w:rFonts w:ascii="Times New Roman" w:hAnsi="Times New Roman"/>
          <w:sz w:val="28"/>
          <w:szCs w:val="28"/>
          <w:lang w:bidi="ru-RU"/>
        </w:rPr>
        <w:t>,</w:t>
      </w:r>
      <w:r w:rsidR="0011773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934CE">
        <w:rPr>
          <w:rFonts w:ascii="Times New Roman" w:hAnsi="Times New Roman"/>
          <w:sz w:val="28"/>
          <w:szCs w:val="28"/>
          <w:lang w:bidi="ru-RU"/>
        </w:rPr>
        <w:t>включая</w:t>
      </w:r>
      <w:r w:rsidR="0011773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17733" w:rsidRPr="005F3C8A"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="00117733">
        <w:rPr>
          <w:rFonts w:ascii="Times New Roman" w:hAnsi="Times New Roman"/>
          <w:sz w:val="28"/>
          <w:szCs w:val="28"/>
        </w:rPr>
        <w:t>1395</w:t>
      </w:r>
      <w:r w:rsidR="00117733" w:rsidRPr="005F3C8A">
        <w:rPr>
          <w:rFonts w:ascii="Times New Roman" w:hAnsi="Times New Roman"/>
          <w:sz w:val="28"/>
          <w:szCs w:val="28"/>
        </w:rPr>
        <w:t xml:space="preserve"> (в </w:t>
      </w:r>
      <w:r w:rsidR="00117733">
        <w:rPr>
          <w:rFonts w:ascii="Times New Roman" w:hAnsi="Times New Roman"/>
          <w:sz w:val="28"/>
          <w:szCs w:val="28"/>
        </w:rPr>
        <w:t>2023</w:t>
      </w:r>
      <w:r w:rsidR="00117733" w:rsidRPr="005F3C8A">
        <w:rPr>
          <w:rFonts w:ascii="Times New Roman" w:hAnsi="Times New Roman"/>
          <w:sz w:val="28"/>
          <w:szCs w:val="28"/>
        </w:rPr>
        <w:t xml:space="preserve"> году – </w:t>
      </w:r>
      <w:r w:rsidR="00117733">
        <w:rPr>
          <w:rFonts w:ascii="Times New Roman" w:hAnsi="Times New Roman"/>
          <w:sz w:val="28"/>
          <w:szCs w:val="28"/>
        </w:rPr>
        <w:t>1290</w:t>
      </w:r>
      <w:r w:rsidR="00117733" w:rsidRPr="005F3C8A">
        <w:rPr>
          <w:rFonts w:ascii="Times New Roman" w:hAnsi="Times New Roman"/>
          <w:sz w:val="28"/>
          <w:szCs w:val="28"/>
        </w:rPr>
        <w:t>)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мероприятий по контролю, проведённых в рамках режима постоянного государственного надзора.</w:t>
      </w:r>
      <w:proofErr w:type="gramEnd"/>
    </w:p>
    <w:p w:rsidR="005A0D26" w:rsidRPr="005F3C8A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A0D26" w:rsidRPr="005F3C8A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5F3C8A">
        <w:rPr>
          <w:rFonts w:ascii="Times New Roman" w:hAnsi="Times New Roman"/>
          <w:sz w:val="28"/>
          <w:szCs w:val="28"/>
          <w:lang w:bidi="ru-RU"/>
        </w:rPr>
        <w:t xml:space="preserve">В ходе проведения проверок выявлено </w:t>
      </w:r>
      <w:r>
        <w:rPr>
          <w:rFonts w:ascii="Times New Roman" w:hAnsi="Times New Roman"/>
          <w:sz w:val="28"/>
          <w:szCs w:val="28"/>
          <w:lang w:bidi="ru-RU"/>
        </w:rPr>
        <w:t>14</w:t>
      </w:r>
      <w:r w:rsidR="0036640A">
        <w:rPr>
          <w:rFonts w:ascii="Times New Roman" w:hAnsi="Times New Roman"/>
          <w:sz w:val="28"/>
          <w:szCs w:val="28"/>
          <w:lang w:bidi="ru-RU"/>
        </w:rPr>
        <w:t>6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нарушени</w:t>
      </w:r>
      <w:r w:rsidR="0036640A">
        <w:rPr>
          <w:rFonts w:ascii="Times New Roman" w:hAnsi="Times New Roman"/>
          <w:sz w:val="28"/>
          <w:szCs w:val="28"/>
          <w:lang w:bidi="ru-RU"/>
        </w:rPr>
        <w:t>й</w:t>
      </w:r>
      <w:r w:rsidRPr="005F3C8A">
        <w:rPr>
          <w:rFonts w:ascii="Times New Roman" w:hAnsi="Times New Roman"/>
          <w:sz w:val="28"/>
          <w:szCs w:val="28"/>
        </w:rPr>
        <w:t xml:space="preserve"> 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требований, установленных федеральными законами и иными нормативными правовыми актами Российской Федерации в области использования атомной энергии (далее – обязательные требования). </w:t>
      </w:r>
    </w:p>
    <w:p w:rsidR="005A0D26" w:rsidRPr="005F3C8A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5F3C8A">
        <w:rPr>
          <w:rFonts w:ascii="Times New Roman" w:hAnsi="Times New Roman"/>
          <w:sz w:val="28"/>
          <w:szCs w:val="28"/>
          <w:lang w:bidi="ru-RU"/>
        </w:rPr>
        <w:t xml:space="preserve">По результатам проведённых мероприятий по контролю назначено </w:t>
      </w:r>
      <w:r>
        <w:rPr>
          <w:rFonts w:ascii="Times New Roman" w:hAnsi="Times New Roman"/>
          <w:sz w:val="28"/>
          <w:szCs w:val="28"/>
          <w:lang w:bidi="ru-RU"/>
        </w:rPr>
        <w:t>38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F3C8A">
        <w:rPr>
          <w:rFonts w:ascii="Times New Roman" w:hAnsi="Times New Roman"/>
          <w:sz w:val="28"/>
          <w:szCs w:val="28"/>
          <w:lang w:bidi="ru-RU"/>
        </w:rPr>
        <w:lastRenderedPageBreak/>
        <w:t xml:space="preserve">административных наказаний, выдано </w:t>
      </w:r>
      <w:r>
        <w:rPr>
          <w:rFonts w:ascii="Times New Roman" w:hAnsi="Times New Roman"/>
          <w:sz w:val="28"/>
          <w:szCs w:val="28"/>
          <w:lang w:bidi="ru-RU"/>
        </w:rPr>
        <w:t>33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предписани</w:t>
      </w:r>
      <w:r>
        <w:rPr>
          <w:rFonts w:ascii="Times New Roman" w:hAnsi="Times New Roman"/>
          <w:sz w:val="28"/>
          <w:szCs w:val="28"/>
          <w:lang w:bidi="ru-RU"/>
        </w:rPr>
        <w:t>я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. Административное приостановление деятельности не </w:t>
      </w:r>
      <w:r>
        <w:rPr>
          <w:rFonts w:ascii="Times New Roman" w:hAnsi="Times New Roman"/>
          <w:sz w:val="28"/>
          <w:szCs w:val="28"/>
          <w:lang w:bidi="ru-RU"/>
        </w:rPr>
        <w:t>применялось</w:t>
      </w:r>
      <w:r w:rsidRPr="005F3C8A">
        <w:rPr>
          <w:rFonts w:ascii="Times New Roman" w:hAnsi="Times New Roman"/>
          <w:sz w:val="28"/>
          <w:szCs w:val="28"/>
          <w:lang w:bidi="ru-RU"/>
        </w:rPr>
        <w:t>.</w:t>
      </w:r>
    </w:p>
    <w:p w:rsidR="005A0D26" w:rsidRPr="005F3C8A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5F3C8A">
        <w:rPr>
          <w:rFonts w:ascii="Times New Roman" w:hAnsi="Times New Roman"/>
          <w:sz w:val="28"/>
          <w:szCs w:val="28"/>
          <w:lang w:bidi="ru-RU"/>
        </w:rPr>
        <w:t xml:space="preserve">На нарушителей обязательных требований наложено </w:t>
      </w:r>
      <w:r>
        <w:rPr>
          <w:rFonts w:ascii="Times New Roman" w:hAnsi="Times New Roman"/>
          <w:sz w:val="28"/>
          <w:szCs w:val="28"/>
          <w:lang w:bidi="ru-RU"/>
        </w:rPr>
        <w:t>33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административных штраф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r>
        <w:rPr>
          <w:rFonts w:ascii="Times New Roman" w:hAnsi="Times New Roman"/>
          <w:sz w:val="28"/>
          <w:szCs w:val="28"/>
          <w:lang w:bidi="ru-RU"/>
        </w:rPr>
        <w:t xml:space="preserve">1 020 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тыс. рублей.</w:t>
      </w:r>
      <w:r w:rsidR="0059457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934CE">
        <w:rPr>
          <w:rFonts w:ascii="Times New Roman" w:hAnsi="Times New Roman"/>
          <w:sz w:val="28"/>
          <w:szCs w:val="28"/>
          <w:lang w:bidi="ru-RU"/>
        </w:rPr>
        <w:t>Назначено</w:t>
      </w:r>
      <w:r w:rsidR="00594575">
        <w:rPr>
          <w:rFonts w:ascii="Times New Roman" w:hAnsi="Times New Roman"/>
          <w:sz w:val="28"/>
          <w:szCs w:val="28"/>
          <w:lang w:bidi="ru-RU"/>
        </w:rPr>
        <w:t xml:space="preserve"> 5</w:t>
      </w:r>
      <w:r w:rsidR="00594575" w:rsidRPr="005F3C8A">
        <w:rPr>
          <w:rFonts w:ascii="Times New Roman" w:hAnsi="Times New Roman"/>
          <w:sz w:val="28"/>
          <w:szCs w:val="28"/>
          <w:lang w:bidi="ru-RU"/>
        </w:rPr>
        <w:t xml:space="preserve"> предупреждени</w:t>
      </w:r>
      <w:r w:rsidR="00594575">
        <w:rPr>
          <w:rFonts w:ascii="Times New Roman" w:hAnsi="Times New Roman"/>
          <w:sz w:val="28"/>
          <w:szCs w:val="28"/>
          <w:lang w:bidi="ru-RU"/>
        </w:rPr>
        <w:t>й.</w:t>
      </w: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2024</w:t>
      </w:r>
      <w:r w:rsidRPr="005F3C8A">
        <w:rPr>
          <w:rFonts w:ascii="Times New Roman" w:hAnsi="Times New Roman"/>
          <w:bCs/>
          <w:sz w:val="28"/>
          <w:szCs w:val="28"/>
        </w:rPr>
        <w:t xml:space="preserve"> году по фактам выявленных нарушений в правоохранительные органы для возбуждения уголовного дела (принятия мер прокурорского реагирования) материалы не направлялись.</w:t>
      </w:r>
    </w:p>
    <w:p w:rsidR="005A0D26" w:rsidRPr="005F3C8A" w:rsidRDefault="005A0D26" w:rsidP="005A0D2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D26" w:rsidRPr="005F3C8A" w:rsidRDefault="005A0D26" w:rsidP="005A0D2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</w:rPr>
        <w:t xml:space="preserve">Случаев административного и судебного оспаривания решений, действий (бездействия) </w:t>
      </w:r>
      <w:proofErr w:type="spellStart"/>
      <w:r w:rsidRPr="005F3C8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5F3C8A">
        <w:rPr>
          <w:rFonts w:ascii="Times New Roman" w:hAnsi="Times New Roman"/>
          <w:sz w:val="28"/>
          <w:szCs w:val="28"/>
        </w:rPr>
        <w:t xml:space="preserve"> и его должностных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C8A">
        <w:rPr>
          <w:rFonts w:ascii="Times New Roman" w:hAnsi="Times New Roman"/>
          <w:sz w:val="28"/>
          <w:szCs w:val="28"/>
        </w:rPr>
        <w:t>не зарегистрировано.</w:t>
      </w:r>
    </w:p>
    <w:p w:rsidR="005A0D26" w:rsidRPr="005F3C8A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5F3C8A">
        <w:rPr>
          <w:rFonts w:ascii="Times New Roman" w:hAnsi="Times New Roman"/>
          <w:sz w:val="28"/>
          <w:szCs w:val="28"/>
          <w:lang w:bidi="ru-RU"/>
        </w:rPr>
        <w:t>Права юридических лиц при организации и проведении проверок в </w:t>
      </w:r>
      <w:r>
        <w:rPr>
          <w:rFonts w:ascii="Times New Roman" w:hAnsi="Times New Roman"/>
          <w:sz w:val="28"/>
          <w:szCs w:val="28"/>
          <w:lang w:bidi="ru-RU"/>
        </w:rPr>
        <w:t>2024</w:t>
      </w:r>
      <w:r w:rsidRPr="005F3C8A">
        <w:rPr>
          <w:rFonts w:ascii="Times New Roman" w:hAnsi="Times New Roman"/>
          <w:sz w:val="28"/>
          <w:szCs w:val="28"/>
          <w:lang w:bidi="ru-RU"/>
        </w:rPr>
        <w:t> году соблюдены.</w:t>
      </w:r>
    </w:p>
    <w:p w:rsidR="005A0D26" w:rsidRPr="005F3C8A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A0D26" w:rsidRPr="005F3C8A" w:rsidRDefault="005A0D26" w:rsidP="005A0D2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</w:rPr>
        <w:t xml:space="preserve">В рамках профилактических мероприятий в </w:t>
      </w:r>
      <w:r>
        <w:rPr>
          <w:rFonts w:ascii="Times New Roman" w:hAnsi="Times New Roman"/>
          <w:sz w:val="28"/>
          <w:szCs w:val="28"/>
        </w:rPr>
        <w:t>2024</w:t>
      </w:r>
      <w:r w:rsidRPr="005F3C8A">
        <w:rPr>
          <w:rFonts w:ascii="Times New Roman" w:hAnsi="Times New Roman"/>
          <w:sz w:val="28"/>
          <w:szCs w:val="28"/>
        </w:rPr>
        <w:t xml:space="preserve"> году </w:t>
      </w:r>
      <w:proofErr w:type="spellStart"/>
      <w:r w:rsidRPr="005F3C8A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5F3C8A">
        <w:rPr>
          <w:rFonts w:ascii="Times New Roman" w:hAnsi="Times New Roman"/>
          <w:sz w:val="28"/>
          <w:szCs w:val="28"/>
        </w:rPr>
        <w:t xml:space="preserve"> было выдано </w:t>
      </w:r>
      <w:r>
        <w:rPr>
          <w:rFonts w:ascii="Times New Roman" w:hAnsi="Times New Roman"/>
          <w:sz w:val="28"/>
          <w:szCs w:val="28"/>
        </w:rPr>
        <w:t>5</w:t>
      </w:r>
      <w:r w:rsidRPr="005F3C8A">
        <w:rPr>
          <w:rFonts w:ascii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 в области использования атомной энергии.</w:t>
      </w:r>
    </w:p>
    <w:p w:rsidR="005A0D26" w:rsidRPr="005F3C8A" w:rsidRDefault="005A0D26" w:rsidP="005A0D2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D26" w:rsidRPr="005F3C8A" w:rsidRDefault="005A0D26" w:rsidP="005A0D26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надзора в отношении атомных станций и организаций, оказывающих услуги (выполняющих работы) эксплуатирующей организации не выявлено.</w:t>
      </w: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Анализ нарушений, выявленных при проведении </w:t>
      </w:r>
      <w:r w:rsidR="00255EB4">
        <w:rPr>
          <w:rFonts w:ascii="Times New Roman" w:hAnsi="Times New Roman"/>
          <w:bCs/>
          <w:sz w:val="28"/>
          <w:szCs w:val="28"/>
        </w:rPr>
        <w:t xml:space="preserve">Донским МТУ по надзору за ЯРБ </w:t>
      </w:r>
      <w:proofErr w:type="spellStart"/>
      <w:r w:rsidR="00255EB4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="00255EB4">
        <w:rPr>
          <w:rFonts w:ascii="Times New Roman" w:hAnsi="Times New Roman"/>
          <w:bCs/>
          <w:sz w:val="28"/>
          <w:szCs w:val="28"/>
        </w:rPr>
        <w:t xml:space="preserve"> </w:t>
      </w:r>
      <w:r w:rsidRPr="005F3C8A">
        <w:rPr>
          <w:rFonts w:ascii="Times New Roman" w:hAnsi="Times New Roman"/>
          <w:bCs/>
          <w:sz w:val="28"/>
          <w:szCs w:val="28"/>
        </w:rPr>
        <w:t xml:space="preserve">проверок в </w:t>
      </w:r>
      <w:r>
        <w:rPr>
          <w:rFonts w:ascii="Times New Roman" w:hAnsi="Times New Roman"/>
          <w:bCs/>
          <w:sz w:val="28"/>
          <w:szCs w:val="28"/>
        </w:rPr>
        <w:t>2024</w:t>
      </w:r>
      <w:r w:rsidRPr="005F3C8A">
        <w:rPr>
          <w:rFonts w:ascii="Times New Roman" w:hAnsi="Times New Roman"/>
          <w:bCs/>
          <w:sz w:val="28"/>
          <w:szCs w:val="28"/>
        </w:rPr>
        <w:t xml:space="preserve"> году, показал, что </w:t>
      </w:r>
      <w:r>
        <w:rPr>
          <w:rFonts w:ascii="Times New Roman" w:hAnsi="Times New Roman"/>
          <w:bCs/>
          <w:sz w:val="28"/>
          <w:szCs w:val="28"/>
        </w:rPr>
        <w:t>типичными</w:t>
      </w:r>
      <w:r w:rsidRPr="005F3C8A">
        <w:rPr>
          <w:rFonts w:ascii="Times New Roman" w:hAnsi="Times New Roman"/>
          <w:bCs/>
          <w:sz w:val="28"/>
          <w:szCs w:val="28"/>
        </w:rPr>
        <w:t xml:space="preserve"> нарушениями обязательных требований являются:</w:t>
      </w:r>
    </w:p>
    <w:p w:rsidR="005A0D26" w:rsidRPr="000A2C4C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A2C4C">
        <w:rPr>
          <w:rFonts w:ascii="Times New Roman" w:hAnsi="Times New Roman"/>
          <w:bCs/>
          <w:sz w:val="28"/>
          <w:szCs w:val="28"/>
        </w:rPr>
        <w:t>- невыполнение организациями, оказывающими услуги (выполняющих работы) эксплуатирующей организац</w:t>
      </w:r>
      <w:proofErr w:type="gramStart"/>
      <w:r w:rsidRPr="000A2C4C">
        <w:rPr>
          <w:rFonts w:ascii="Times New Roman" w:hAnsi="Times New Roman"/>
          <w:bCs/>
          <w:sz w:val="28"/>
          <w:szCs w:val="28"/>
        </w:rPr>
        <w:t>ии АО</w:t>
      </w:r>
      <w:proofErr w:type="gramEnd"/>
      <w:r w:rsidRPr="000A2C4C">
        <w:rPr>
          <w:rFonts w:ascii="Times New Roman" w:hAnsi="Times New Roman"/>
          <w:bCs/>
          <w:sz w:val="28"/>
          <w:szCs w:val="28"/>
        </w:rPr>
        <w:t xml:space="preserve"> «Концерн Росэнергоатом», программ обеспечения качества в части проверки знаний персонала, производственной деятельности, метрологического обеспечения, проведения аудитов и т.д. Нарушение п. 6 федеральных норм и правил в области использования атомной энергии «Требования к программам обеспечения качества для объектов использования атомной энергии» НП-090-11. </w:t>
      </w:r>
      <w:r w:rsidRPr="000A2C4C">
        <w:rPr>
          <w:rFonts w:ascii="Times New Roman" w:hAnsi="Times New Roman"/>
          <w:bCs/>
          <w:spacing w:val="-4"/>
          <w:sz w:val="28"/>
          <w:szCs w:val="28"/>
        </w:rPr>
        <w:t>Ответственность за данное правонарушение предусмотрена ч. 1 ст. 9.6 КоАП РФ</w:t>
      </w:r>
      <w:r w:rsidRPr="000A2C4C">
        <w:rPr>
          <w:rFonts w:ascii="Times New Roman" w:hAnsi="Times New Roman"/>
          <w:bCs/>
          <w:sz w:val="28"/>
          <w:szCs w:val="28"/>
        </w:rPr>
        <w:t>;</w:t>
      </w:r>
    </w:p>
    <w:p w:rsidR="005A0D26" w:rsidRPr="000A2C4C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C4C">
        <w:rPr>
          <w:rFonts w:ascii="Times New Roman" w:hAnsi="Times New Roman"/>
          <w:sz w:val="28"/>
          <w:szCs w:val="28"/>
          <w:lang w:eastAsia="ar-SA"/>
        </w:rPr>
        <w:t>- не уведомление Д</w:t>
      </w:r>
      <w:r w:rsidR="001B7B43">
        <w:rPr>
          <w:rFonts w:ascii="Times New Roman" w:hAnsi="Times New Roman"/>
          <w:sz w:val="28"/>
          <w:szCs w:val="28"/>
          <w:lang w:eastAsia="ar-SA"/>
        </w:rPr>
        <w:t xml:space="preserve">онского МТУ по надзору за ЯРБ </w:t>
      </w:r>
      <w:proofErr w:type="spellStart"/>
      <w:r w:rsidR="001B7B43">
        <w:rPr>
          <w:rFonts w:ascii="Times New Roman" w:hAnsi="Times New Roman"/>
          <w:sz w:val="28"/>
          <w:szCs w:val="28"/>
          <w:lang w:eastAsia="ar-SA"/>
        </w:rPr>
        <w:t>Ростехнадзора</w:t>
      </w:r>
      <w:proofErr w:type="spellEnd"/>
      <w:r w:rsidR="001B7B4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A2C4C">
        <w:rPr>
          <w:rFonts w:ascii="Times New Roman" w:hAnsi="Times New Roman"/>
          <w:sz w:val="28"/>
          <w:szCs w:val="28"/>
          <w:lang w:eastAsia="ar-SA"/>
        </w:rPr>
        <w:t xml:space="preserve">о дате начала работ и наличии лицензии перед началом работ на ядерных </w:t>
      </w:r>
      <w:r w:rsidRPr="000A2C4C">
        <w:rPr>
          <w:rFonts w:ascii="Times New Roman" w:hAnsi="Times New Roman"/>
          <w:sz w:val="28"/>
          <w:szCs w:val="28"/>
          <w:lang w:eastAsia="ar-SA"/>
        </w:rPr>
        <w:lastRenderedPageBreak/>
        <w:t>установках (блоков АС).</w:t>
      </w:r>
      <w:r w:rsidRPr="000A2C4C">
        <w:rPr>
          <w:rFonts w:ascii="Times New Roman" w:hAnsi="Times New Roman"/>
          <w:bCs/>
          <w:sz w:val="28"/>
          <w:szCs w:val="28"/>
        </w:rPr>
        <w:t xml:space="preserve"> Нарушение условий действия лицензий. Ответственность за данное правонарушение предусмотрена ч. 3 ст. 14.1 КоАП РФ</w:t>
      </w:r>
      <w:r w:rsidRPr="000A2C4C">
        <w:rPr>
          <w:rFonts w:ascii="Times New Roman" w:hAnsi="Times New Roman"/>
          <w:sz w:val="28"/>
          <w:szCs w:val="28"/>
          <w:lang w:eastAsia="ar-SA"/>
        </w:rPr>
        <w:t>;</w:t>
      </w:r>
    </w:p>
    <w:p w:rsidR="005A0D26" w:rsidRPr="000A2C4C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C4C">
        <w:rPr>
          <w:rFonts w:ascii="Times New Roman" w:hAnsi="Times New Roman"/>
          <w:sz w:val="28"/>
          <w:szCs w:val="28"/>
          <w:lang w:eastAsia="ar-SA"/>
        </w:rPr>
        <w:t>- не устранение замечаний, указанных в Экспертных заключениях,</w:t>
      </w:r>
      <w:r w:rsidRPr="000A2C4C">
        <w:rPr>
          <w:rFonts w:ascii="Times New Roman" w:hAnsi="Times New Roman"/>
          <w:bCs/>
          <w:sz w:val="28"/>
          <w:szCs w:val="28"/>
        </w:rPr>
        <w:t xml:space="preserve"> организациями, оказывающими услуги (выполняющих работы) эксплуатирующей организац</w:t>
      </w:r>
      <w:proofErr w:type="gramStart"/>
      <w:r w:rsidRPr="000A2C4C">
        <w:rPr>
          <w:rFonts w:ascii="Times New Roman" w:hAnsi="Times New Roman"/>
          <w:bCs/>
          <w:sz w:val="28"/>
          <w:szCs w:val="28"/>
        </w:rPr>
        <w:t>ии АО</w:t>
      </w:r>
      <w:proofErr w:type="gramEnd"/>
      <w:r w:rsidRPr="000A2C4C">
        <w:rPr>
          <w:rFonts w:ascii="Times New Roman" w:hAnsi="Times New Roman"/>
          <w:bCs/>
          <w:sz w:val="28"/>
          <w:szCs w:val="28"/>
        </w:rPr>
        <w:t xml:space="preserve"> «Концерн Росэнергоатом». Нарушение условий действия лицензий. Ответственность за данное правонарушение предусмотрена ч. 3 ст. 14.1 КоАП РФ</w:t>
      </w:r>
      <w:r w:rsidRPr="000A2C4C">
        <w:rPr>
          <w:rFonts w:ascii="Times New Roman" w:hAnsi="Times New Roman"/>
          <w:sz w:val="28"/>
          <w:szCs w:val="28"/>
          <w:lang w:eastAsia="ar-SA"/>
        </w:rPr>
        <w:t>;</w:t>
      </w:r>
    </w:p>
    <w:p w:rsidR="005A0D26" w:rsidRPr="000A2C4C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A2C4C">
        <w:rPr>
          <w:rFonts w:ascii="Times New Roman" w:hAnsi="Times New Roman"/>
          <w:bCs/>
          <w:sz w:val="28"/>
          <w:szCs w:val="28"/>
        </w:rPr>
        <w:t xml:space="preserve">- отсутствие информирования </w:t>
      </w:r>
      <w:r w:rsidR="001B7B43" w:rsidRPr="000A2C4C">
        <w:rPr>
          <w:rFonts w:ascii="Times New Roman" w:hAnsi="Times New Roman"/>
          <w:sz w:val="28"/>
          <w:szCs w:val="28"/>
          <w:lang w:eastAsia="ar-SA"/>
        </w:rPr>
        <w:t>Д</w:t>
      </w:r>
      <w:r w:rsidR="001B7B43">
        <w:rPr>
          <w:rFonts w:ascii="Times New Roman" w:hAnsi="Times New Roman"/>
          <w:sz w:val="28"/>
          <w:szCs w:val="28"/>
          <w:lang w:eastAsia="ar-SA"/>
        </w:rPr>
        <w:t xml:space="preserve">онского МТУ по надзору за ЯРБ </w:t>
      </w:r>
      <w:proofErr w:type="spellStart"/>
      <w:r w:rsidR="001B7B43">
        <w:rPr>
          <w:rFonts w:ascii="Times New Roman" w:hAnsi="Times New Roman"/>
          <w:sz w:val="28"/>
          <w:szCs w:val="28"/>
          <w:lang w:eastAsia="ar-SA"/>
        </w:rPr>
        <w:t>Ростехнадзора</w:t>
      </w:r>
      <w:proofErr w:type="spellEnd"/>
      <w:r w:rsidRPr="000A2C4C">
        <w:rPr>
          <w:rFonts w:ascii="Times New Roman" w:hAnsi="Times New Roman"/>
          <w:bCs/>
          <w:sz w:val="28"/>
          <w:szCs w:val="28"/>
        </w:rPr>
        <w:t xml:space="preserve"> о новых сведениях или об изменениях сведений, представленных на этапе получения лицензий, например, об изменениях в информации о системе подбора, подготовки, поддержания квалификации и допуска к самостоятельной работе работников, принимающих участие в заявляемой деятельности, о вновь введенных документах системы менеджмента качества и т.д.</w:t>
      </w:r>
      <w:proofErr w:type="gramEnd"/>
      <w:r w:rsidRPr="000A2C4C">
        <w:rPr>
          <w:rFonts w:ascii="Times New Roman" w:hAnsi="Times New Roman"/>
          <w:bCs/>
          <w:sz w:val="28"/>
          <w:szCs w:val="28"/>
        </w:rPr>
        <w:t xml:space="preserve"> Нарушение условий действия лицензий. Ответственность за данное правонарушение предусмотрена ч. 3 ст. 14.1 КоАП РФ;</w:t>
      </w:r>
    </w:p>
    <w:p w:rsidR="005A0D26" w:rsidRPr="000A2C4C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A2C4C">
        <w:rPr>
          <w:rFonts w:ascii="Times New Roman" w:hAnsi="Times New Roman"/>
          <w:bCs/>
          <w:sz w:val="28"/>
          <w:szCs w:val="28"/>
        </w:rPr>
        <w:t xml:space="preserve">- не направление в ОИЯРБ </w:t>
      </w:r>
      <w:proofErr w:type="gramStart"/>
      <w:r w:rsidRPr="000A2C4C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0A2C4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A2C4C">
        <w:rPr>
          <w:rFonts w:ascii="Times New Roman" w:hAnsi="Times New Roman"/>
          <w:bCs/>
          <w:sz w:val="28"/>
          <w:szCs w:val="28"/>
        </w:rPr>
        <w:t>АС</w:t>
      </w:r>
      <w:proofErr w:type="gramEnd"/>
      <w:r w:rsidRPr="000A2C4C">
        <w:rPr>
          <w:rFonts w:ascii="Times New Roman" w:hAnsi="Times New Roman"/>
          <w:bCs/>
          <w:sz w:val="28"/>
          <w:szCs w:val="28"/>
        </w:rPr>
        <w:t xml:space="preserve"> оперативного сообщения о нарушении в работе энергоблока АЭС в установленный срок - 1 час с момента выявления нарушения.</w:t>
      </w:r>
      <w:r w:rsidRPr="000A2C4C">
        <w:rPr>
          <w:i/>
          <w:sz w:val="26"/>
          <w:szCs w:val="26"/>
        </w:rPr>
        <w:t xml:space="preserve"> </w:t>
      </w:r>
      <w:r w:rsidRPr="000A2C4C">
        <w:rPr>
          <w:rFonts w:ascii="Times New Roman" w:hAnsi="Times New Roman"/>
          <w:bCs/>
          <w:sz w:val="28"/>
          <w:szCs w:val="28"/>
        </w:rPr>
        <w:t>Нарушение п. 3.2.1 федеральных норм и правил в области использования атомной энергии «Положение о порядке расследования и учета нарушений в работе атомной станции» НП-004-08.</w:t>
      </w:r>
      <w:r w:rsidRPr="000A2C4C">
        <w:rPr>
          <w:rFonts w:ascii="Times New Roman" w:hAnsi="Times New Roman"/>
          <w:bCs/>
          <w:spacing w:val="-4"/>
          <w:sz w:val="28"/>
          <w:szCs w:val="28"/>
        </w:rPr>
        <w:t xml:space="preserve"> Ответственность за данное правонарушение предусмотрена ч. 1 ст. 9.6 КоАП РФ</w:t>
      </w:r>
      <w:r w:rsidRPr="000A2C4C">
        <w:rPr>
          <w:rFonts w:ascii="Times New Roman" w:hAnsi="Times New Roman"/>
          <w:bCs/>
          <w:sz w:val="28"/>
          <w:szCs w:val="28"/>
        </w:rPr>
        <w:t>;</w:t>
      </w:r>
    </w:p>
    <w:p w:rsidR="005A0D26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C4C">
        <w:rPr>
          <w:rFonts w:ascii="Times New Roman" w:hAnsi="Times New Roman"/>
          <w:sz w:val="28"/>
          <w:szCs w:val="28"/>
          <w:lang w:eastAsia="ar-SA"/>
        </w:rPr>
        <w:t xml:space="preserve">- несоблюдение на строящихся объектах использования атомной энергии требований федеральных норм и правил в области использования атомной энергии при выполнении монтажа оборудования и т.д. </w:t>
      </w:r>
      <w:r w:rsidRPr="000A2C4C">
        <w:rPr>
          <w:rFonts w:ascii="Times New Roman" w:hAnsi="Times New Roman"/>
          <w:bCs/>
          <w:sz w:val="28"/>
          <w:szCs w:val="28"/>
          <w:lang w:eastAsia="ar-SA"/>
        </w:rPr>
        <w:t>Нарушение п. 6 федеральных норм и правил в области использования атомной энергии «Требования к программам обеспечения качества для объектов использования атомной энергии» НП-090-11. Ответственность за данное правонарушение пре</w:t>
      </w:r>
      <w:r w:rsidR="001B7B43">
        <w:rPr>
          <w:rFonts w:ascii="Times New Roman" w:hAnsi="Times New Roman"/>
          <w:bCs/>
          <w:sz w:val="28"/>
          <w:szCs w:val="28"/>
          <w:lang w:eastAsia="ar-SA"/>
        </w:rPr>
        <w:t>дусмотрена ч. 1 ст. 9.6 КоАП РФ</w:t>
      </w:r>
      <w:r w:rsidR="0019654A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19654A" w:rsidRDefault="0019654A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В связи с высокой потенциальной опасностью объектов подконтрольных организаций, применяя принятый в международной практике «консервативный» подход при принятии регулирующих решений, при отсутствии утверждённых методик по классификации (дифференциации) по степени риска причинения вреда вследствие нарушений обязательных требований и тяжести последствий таких нарушений, а также при невозможности использования для ядерных установок критериев по </w:t>
      </w:r>
      <w:r w:rsidRPr="005F3C8A">
        <w:rPr>
          <w:rFonts w:ascii="Times New Roman" w:hAnsi="Times New Roman"/>
          <w:bCs/>
          <w:sz w:val="28"/>
          <w:szCs w:val="28"/>
        </w:rPr>
        <w:lastRenderedPageBreak/>
        <w:t xml:space="preserve">установлению объёма потенциального вреда (в случае установления риска причинения вреда как произведения вероятности наступления негативных последствий на объем потенциального вреда), относим указанные типовые нарушения к высокому (максимально возможному) риску </w:t>
      </w:r>
      <w:r w:rsidRPr="005F3C8A">
        <w:rPr>
          <w:rFonts w:ascii="Times New Roman" w:hAnsi="Times New Roman"/>
          <w:bCs/>
          <w:sz w:val="28"/>
          <w:szCs w:val="28"/>
        </w:rPr>
        <w:br/>
        <w:t>в работе энергоблоков атомных станций.</w:t>
      </w: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F3C8A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2024</w:t>
      </w:r>
      <w:r w:rsidRPr="005F3C8A">
        <w:rPr>
          <w:rFonts w:ascii="Times New Roman" w:hAnsi="Times New Roman"/>
          <w:bCs/>
          <w:sz w:val="28"/>
          <w:szCs w:val="28"/>
        </w:rPr>
        <w:t xml:space="preserve"> году проводились мероприятия по информированию по вопросам соблюдения обязательных требований в сфере надзора путём размещения на официальн</w:t>
      </w:r>
      <w:r w:rsidR="00DB6CB4">
        <w:rPr>
          <w:rFonts w:ascii="Times New Roman" w:hAnsi="Times New Roman"/>
          <w:bCs/>
          <w:sz w:val="28"/>
          <w:szCs w:val="28"/>
        </w:rPr>
        <w:t>ом</w:t>
      </w:r>
      <w:r w:rsidRPr="005F3C8A">
        <w:rPr>
          <w:rFonts w:ascii="Times New Roman" w:hAnsi="Times New Roman"/>
          <w:bCs/>
          <w:sz w:val="28"/>
          <w:szCs w:val="28"/>
        </w:rPr>
        <w:t xml:space="preserve"> сайт</w:t>
      </w:r>
      <w:r w:rsidR="00DB6CB4">
        <w:rPr>
          <w:rFonts w:ascii="Times New Roman" w:hAnsi="Times New Roman"/>
          <w:bCs/>
          <w:sz w:val="28"/>
          <w:szCs w:val="28"/>
        </w:rPr>
        <w:t>е</w:t>
      </w:r>
      <w:r w:rsidRPr="005F3C8A">
        <w:rPr>
          <w:rFonts w:ascii="Times New Roman" w:hAnsi="Times New Roman"/>
          <w:bCs/>
          <w:sz w:val="28"/>
          <w:szCs w:val="28"/>
        </w:rPr>
        <w:t xml:space="preserve"> </w:t>
      </w:r>
      <w:r w:rsidR="00DB6CB4">
        <w:rPr>
          <w:rFonts w:ascii="Times New Roman" w:hAnsi="Times New Roman"/>
          <w:bCs/>
          <w:sz w:val="28"/>
          <w:szCs w:val="28"/>
        </w:rPr>
        <w:t xml:space="preserve">Донского МТУ по надзору за ЯРБ </w:t>
      </w:r>
      <w:proofErr w:type="spellStart"/>
      <w:r w:rsidR="00DB6CB4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5F3C8A">
        <w:rPr>
          <w:rFonts w:ascii="Times New Roman" w:hAnsi="Times New Roman"/>
          <w:bCs/>
          <w:sz w:val="28"/>
          <w:szCs w:val="28"/>
        </w:rPr>
        <w:t xml:space="preserve"> перечней нормативных правовых актов, содержащих обязательные требования, путём консультирования подконтрольных субъектов по вопросам соблюдения обязательных требований</w:t>
      </w:r>
      <w:r w:rsidR="00DB6CB4">
        <w:rPr>
          <w:rFonts w:ascii="Times New Roman" w:hAnsi="Times New Roman"/>
          <w:bCs/>
          <w:sz w:val="28"/>
          <w:szCs w:val="28"/>
        </w:rPr>
        <w:t>,</w:t>
      </w:r>
      <w:r w:rsidRPr="005F3C8A">
        <w:rPr>
          <w:rFonts w:ascii="Times New Roman" w:hAnsi="Times New Roman"/>
          <w:bCs/>
          <w:sz w:val="28"/>
          <w:szCs w:val="28"/>
        </w:rPr>
        <w:t xml:space="preserve"> путём разъяснения обязательных требова</w:t>
      </w:r>
      <w:r w:rsidR="00DB6CB4">
        <w:rPr>
          <w:rFonts w:ascii="Times New Roman" w:hAnsi="Times New Roman"/>
          <w:bCs/>
          <w:sz w:val="28"/>
          <w:szCs w:val="28"/>
        </w:rPr>
        <w:t xml:space="preserve">ний в ходе проведения проверок </w:t>
      </w:r>
      <w:r w:rsidRPr="005F3C8A">
        <w:rPr>
          <w:rFonts w:ascii="Times New Roman" w:hAnsi="Times New Roman"/>
          <w:bCs/>
          <w:sz w:val="28"/>
          <w:szCs w:val="28"/>
        </w:rPr>
        <w:t>и мероприятий по контролю в рамках постоянного надзора, а</w:t>
      </w:r>
      <w:proofErr w:type="gramEnd"/>
      <w:r w:rsidRPr="005F3C8A">
        <w:rPr>
          <w:rFonts w:ascii="Times New Roman" w:hAnsi="Times New Roman"/>
          <w:bCs/>
          <w:sz w:val="28"/>
          <w:szCs w:val="28"/>
        </w:rPr>
        <w:t xml:space="preserve"> также проводились публичные мероприятия по обсуждению результатов правоприменительной практики.</w:t>
      </w:r>
    </w:p>
    <w:p w:rsidR="005A0D26" w:rsidRPr="005F3C8A" w:rsidRDefault="005A0D26" w:rsidP="00DB6CB4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F3C8A">
        <w:rPr>
          <w:rFonts w:ascii="Times New Roman" w:hAnsi="Times New Roman"/>
          <w:sz w:val="28"/>
          <w:szCs w:val="28"/>
        </w:rPr>
        <w:t>Также с целью разъяснения законодательства Российской Федерации, практики его применения, а также толкования норм, терминов и понятий проводилась разъяснительная работа по поступившим обращениям граждан 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</w:t>
      </w:r>
      <w:r w:rsidR="00DB6CB4">
        <w:rPr>
          <w:rFonts w:ascii="Times New Roman" w:hAnsi="Times New Roman"/>
          <w:sz w:val="28"/>
          <w:szCs w:val="28"/>
        </w:rPr>
        <w:t>.</w:t>
      </w:r>
      <w:proofErr w:type="gramEnd"/>
    </w:p>
    <w:p w:rsidR="005A0D26" w:rsidRPr="005F3C8A" w:rsidRDefault="005A0D26" w:rsidP="005A0D2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D26" w:rsidRPr="005F3C8A" w:rsidRDefault="005A0D26" w:rsidP="005A0D26">
      <w:pPr>
        <w:pStyle w:val="10"/>
        <w:spacing w:line="240" w:lineRule="auto"/>
        <w:jc w:val="center"/>
        <w:rPr>
          <w:i w:val="0"/>
          <w:snapToGrid w:val="0"/>
          <w:sz w:val="28"/>
          <w:szCs w:val="28"/>
        </w:rPr>
      </w:pPr>
      <w:bookmarkStart w:id="3" w:name="_Toc143536763"/>
      <w:r w:rsidRPr="005F3C8A">
        <w:rPr>
          <w:i w:val="0"/>
          <w:snapToGrid w:val="0"/>
          <w:sz w:val="28"/>
          <w:szCs w:val="28"/>
        </w:rPr>
        <w:t>Надзор за проектированием, конструированием</w:t>
      </w:r>
      <w:r w:rsidRPr="005F3C8A">
        <w:rPr>
          <w:i w:val="0"/>
          <w:snapToGrid w:val="0"/>
          <w:sz w:val="28"/>
          <w:szCs w:val="28"/>
        </w:rPr>
        <w:br/>
        <w:t>и изготовлением оборудования</w:t>
      </w:r>
      <w:bookmarkEnd w:id="3"/>
    </w:p>
    <w:p w:rsidR="005A0D26" w:rsidRPr="005F3C8A" w:rsidRDefault="005A0D26" w:rsidP="005A0D2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2024</w:t>
      </w:r>
      <w:r w:rsidRPr="005F3C8A">
        <w:rPr>
          <w:rFonts w:ascii="Times New Roman" w:hAnsi="Times New Roman"/>
          <w:bCs/>
          <w:sz w:val="28"/>
          <w:szCs w:val="28"/>
        </w:rPr>
        <w:t xml:space="preserve"> году </w:t>
      </w:r>
      <w:proofErr w:type="gramStart"/>
      <w:r w:rsidR="00E50291">
        <w:rPr>
          <w:rFonts w:ascii="Times New Roman" w:hAnsi="Times New Roman"/>
          <w:bCs/>
          <w:sz w:val="28"/>
          <w:szCs w:val="28"/>
        </w:rPr>
        <w:t>Донское</w:t>
      </w:r>
      <w:proofErr w:type="gramEnd"/>
      <w:r w:rsidR="00E50291">
        <w:rPr>
          <w:rFonts w:ascii="Times New Roman" w:hAnsi="Times New Roman"/>
          <w:bCs/>
          <w:sz w:val="28"/>
          <w:szCs w:val="28"/>
        </w:rPr>
        <w:t xml:space="preserve"> МТУ по надзору за ЯРБ </w:t>
      </w:r>
      <w:proofErr w:type="spellStart"/>
      <w:r w:rsidR="00E50291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5F3C8A">
        <w:rPr>
          <w:rFonts w:ascii="Times New Roman" w:hAnsi="Times New Roman"/>
          <w:bCs/>
          <w:sz w:val="28"/>
          <w:szCs w:val="28"/>
        </w:rPr>
        <w:t xml:space="preserve"> осуществлял</w:t>
      </w:r>
      <w:r w:rsidR="00E50291">
        <w:rPr>
          <w:rFonts w:ascii="Times New Roman" w:hAnsi="Times New Roman"/>
          <w:bCs/>
          <w:sz w:val="28"/>
          <w:szCs w:val="28"/>
        </w:rPr>
        <w:t>о</w:t>
      </w:r>
      <w:r w:rsidRPr="005F3C8A">
        <w:rPr>
          <w:rFonts w:ascii="Times New Roman" w:hAnsi="Times New Roman"/>
          <w:bCs/>
          <w:sz w:val="28"/>
          <w:szCs w:val="28"/>
        </w:rPr>
        <w:t xml:space="preserve"> надзор за деятельностью </w:t>
      </w:r>
      <w:r>
        <w:rPr>
          <w:rFonts w:ascii="Times New Roman" w:hAnsi="Times New Roman"/>
          <w:bCs/>
          <w:sz w:val="28"/>
          <w:szCs w:val="28"/>
        </w:rPr>
        <w:t>84</w:t>
      </w:r>
      <w:r w:rsidRPr="005F3C8A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E50291">
        <w:rPr>
          <w:rFonts w:ascii="Times New Roman" w:hAnsi="Times New Roman"/>
          <w:bCs/>
          <w:sz w:val="28"/>
          <w:szCs w:val="28"/>
        </w:rPr>
        <w:t>й</w:t>
      </w:r>
      <w:r w:rsidRPr="005F3C8A">
        <w:rPr>
          <w:rFonts w:ascii="Times New Roman" w:hAnsi="Times New Roman"/>
          <w:bCs/>
          <w:sz w:val="28"/>
          <w:szCs w:val="28"/>
        </w:rPr>
        <w:t xml:space="preserve">, </w:t>
      </w:r>
      <w:r w:rsidR="00E50291">
        <w:rPr>
          <w:rFonts w:ascii="Times New Roman" w:hAnsi="Times New Roman"/>
          <w:bCs/>
          <w:sz w:val="28"/>
          <w:szCs w:val="28"/>
        </w:rPr>
        <w:t xml:space="preserve">осуществляющих деятельность в области использования атомной энергии </w:t>
      </w:r>
      <w:r w:rsidRPr="005F3C8A">
        <w:rPr>
          <w:rFonts w:ascii="Times New Roman" w:hAnsi="Times New Roman"/>
          <w:bCs/>
          <w:sz w:val="28"/>
          <w:szCs w:val="28"/>
        </w:rPr>
        <w:t xml:space="preserve">при проектировании, конструировании и изготовлении оборудования для объектов использования атомной энергии. </w:t>
      </w: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F3C8A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2024</w:t>
      </w:r>
      <w:r w:rsidRPr="005F3C8A">
        <w:rPr>
          <w:rFonts w:ascii="Times New Roman" w:hAnsi="Times New Roman"/>
          <w:bCs/>
          <w:sz w:val="28"/>
          <w:szCs w:val="28"/>
        </w:rPr>
        <w:t xml:space="preserve"> году проведено </w:t>
      </w:r>
      <w:r w:rsidR="003934CE">
        <w:rPr>
          <w:rFonts w:ascii="Times New Roman" w:hAnsi="Times New Roman"/>
          <w:bCs/>
          <w:sz w:val="28"/>
          <w:szCs w:val="28"/>
        </w:rPr>
        <w:t>12</w:t>
      </w:r>
      <w:r w:rsidRPr="005F3C8A">
        <w:rPr>
          <w:rFonts w:ascii="Times New Roman" w:hAnsi="Times New Roman"/>
          <w:bCs/>
          <w:sz w:val="28"/>
          <w:szCs w:val="28"/>
        </w:rPr>
        <w:t xml:space="preserve"> провер</w:t>
      </w:r>
      <w:r w:rsidR="003934CE">
        <w:rPr>
          <w:rFonts w:ascii="Times New Roman" w:hAnsi="Times New Roman"/>
          <w:bCs/>
          <w:sz w:val="28"/>
          <w:szCs w:val="28"/>
        </w:rPr>
        <w:t>ок</w:t>
      </w:r>
      <w:r w:rsidRPr="005F3C8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в 2023 году </w:t>
      </w:r>
      <w:r w:rsidRPr="005F3C8A">
        <w:rPr>
          <w:rFonts w:ascii="Times New Roman" w:hAnsi="Times New Roman"/>
          <w:bCs/>
          <w:sz w:val="28"/>
          <w:szCs w:val="28"/>
        </w:rPr>
        <w:t xml:space="preserve">– </w:t>
      </w:r>
      <w:r w:rsidR="003934CE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3C8A">
        <w:rPr>
          <w:rFonts w:ascii="Times New Roman" w:hAnsi="Times New Roman"/>
          <w:bCs/>
          <w:sz w:val="28"/>
          <w:szCs w:val="28"/>
        </w:rPr>
        <w:t>, из них:</w:t>
      </w:r>
      <w:proofErr w:type="gramEnd"/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870C5B">
        <w:rPr>
          <w:rFonts w:ascii="Times New Roman" w:hAnsi="Times New Roman"/>
          <w:bCs/>
          <w:sz w:val="28"/>
          <w:szCs w:val="28"/>
        </w:rPr>
        <w:t xml:space="preserve"> -</w:t>
      </w:r>
      <w:r w:rsidRPr="005F3C8A">
        <w:rPr>
          <w:rFonts w:ascii="Times New Roman" w:hAnsi="Times New Roman"/>
          <w:bCs/>
          <w:sz w:val="28"/>
          <w:szCs w:val="28"/>
        </w:rPr>
        <w:t xml:space="preserve"> </w:t>
      </w:r>
      <w:r w:rsidR="00870C5B">
        <w:rPr>
          <w:rFonts w:ascii="Times New Roman" w:hAnsi="Times New Roman"/>
          <w:bCs/>
          <w:sz w:val="28"/>
          <w:szCs w:val="28"/>
        </w:rPr>
        <w:t xml:space="preserve">плановых выездных проверок </w:t>
      </w:r>
      <w:r w:rsidRPr="005F3C8A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в 2023 году </w:t>
      </w:r>
      <w:r w:rsidRPr="005F3C8A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8</w:t>
      </w:r>
      <w:r w:rsidRPr="005F3C8A">
        <w:rPr>
          <w:rFonts w:ascii="Times New Roman" w:hAnsi="Times New Roman"/>
          <w:bCs/>
          <w:sz w:val="28"/>
          <w:szCs w:val="28"/>
        </w:rPr>
        <w:t xml:space="preserve">) с целью проверки </w:t>
      </w:r>
      <w:r w:rsidR="00256D1F">
        <w:rPr>
          <w:rFonts w:ascii="Times New Roman" w:hAnsi="Times New Roman"/>
          <w:bCs/>
          <w:sz w:val="28"/>
          <w:szCs w:val="28"/>
        </w:rPr>
        <w:t>выполнения</w:t>
      </w:r>
      <w:r w:rsidRPr="005F3C8A">
        <w:rPr>
          <w:rFonts w:ascii="Times New Roman" w:hAnsi="Times New Roman"/>
          <w:bCs/>
          <w:sz w:val="28"/>
          <w:szCs w:val="28"/>
        </w:rPr>
        <w:t xml:space="preserve"> условий действия лицензий (далее – УДЛ);</w:t>
      </w:r>
    </w:p>
    <w:p w:rsidR="00870C5B" w:rsidRDefault="00870C5B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5F3C8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A0D26" w:rsidRPr="005F3C8A">
        <w:rPr>
          <w:rFonts w:ascii="Times New Roman" w:hAnsi="Times New Roman"/>
          <w:bCs/>
          <w:sz w:val="28"/>
          <w:szCs w:val="28"/>
        </w:rPr>
        <w:t>внеплановы</w:t>
      </w:r>
      <w:r>
        <w:rPr>
          <w:rFonts w:ascii="Times New Roman" w:hAnsi="Times New Roman"/>
          <w:bCs/>
          <w:sz w:val="28"/>
          <w:szCs w:val="28"/>
        </w:rPr>
        <w:t>е</w:t>
      </w:r>
      <w:r w:rsidR="005A0D26" w:rsidRPr="005F3C8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документарные проверки по выполнению ранее выданного предписания</w:t>
      </w:r>
      <w:r w:rsidR="005A0D26" w:rsidRPr="005F3C8A">
        <w:rPr>
          <w:rFonts w:ascii="Times New Roman" w:hAnsi="Times New Roman"/>
          <w:bCs/>
          <w:sz w:val="28"/>
          <w:szCs w:val="28"/>
        </w:rPr>
        <w:t xml:space="preserve"> (</w:t>
      </w:r>
      <w:r w:rsidR="005A0D26">
        <w:rPr>
          <w:rFonts w:ascii="Times New Roman" w:hAnsi="Times New Roman"/>
          <w:bCs/>
          <w:sz w:val="28"/>
          <w:szCs w:val="28"/>
        </w:rPr>
        <w:t xml:space="preserve">в 2023 году </w:t>
      </w:r>
      <w:r w:rsidR="005A0D26" w:rsidRPr="005F3C8A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3)</w:t>
      </w:r>
      <w:r w:rsidR="003934CE">
        <w:rPr>
          <w:rFonts w:ascii="Times New Roman" w:hAnsi="Times New Roman"/>
          <w:bCs/>
          <w:sz w:val="28"/>
          <w:szCs w:val="28"/>
        </w:rPr>
        <w:t>.</w:t>
      </w:r>
    </w:p>
    <w:p w:rsidR="00870C5B" w:rsidRPr="005F3C8A" w:rsidRDefault="00870C5B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A0D26" w:rsidRPr="005F3C8A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5F3C8A">
        <w:rPr>
          <w:rFonts w:ascii="Times New Roman" w:hAnsi="Times New Roman"/>
          <w:sz w:val="28"/>
          <w:szCs w:val="28"/>
          <w:lang w:bidi="ru-RU"/>
        </w:rPr>
        <w:t xml:space="preserve">В ходе проведения проверок выявлено </w:t>
      </w:r>
      <w:r>
        <w:rPr>
          <w:rFonts w:ascii="Times New Roman" w:hAnsi="Times New Roman"/>
          <w:sz w:val="28"/>
          <w:szCs w:val="28"/>
          <w:lang w:bidi="ru-RU"/>
        </w:rPr>
        <w:t>27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нарушений</w:t>
      </w:r>
      <w:r w:rsidRPr="005F3C8A">
        <w:rPr>
          <w:rFonts w:ascii="Times New Roman" w:hAnsi="Times New Roman"/>
          <w:sz w:val="28"/>
          <w:szCs w:val="28"/>
        </w:rPr>
        <w:t xml:space="preserve"> 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обязательных </w:t>
      </w:r>
      <w:r w:rsidRPr="005F3C8A">
        <w:rPr>
          <w:rFonts w:ascii="Times New Roman" w:hAnsi="Times New Roman"/>
          <w:sz w:val="28"/>
          <w:szCs w:val="28"/>
          <w:lang w:bidi="ru-RU"/>
        </w:rPr>
        <w:lastRenderedPageBreak/>
        <w:t xml:space="preserve">требований. </w:t>
      </w:r>
    </w:p>
    <w:p w:rsidR="005A0D26" w:rsidRPr="005F3C8A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5F3C8A">
        <w:rPr>
          <w:rFonts w:ascii="Times New Roman" w:hAnsi="Times New Roman"/>
          <w:sz w:val="28"/>
          <w:szCs w:val="28"/>
          <w:lang w:bidi="ru-RU"/>
        </w:rPr>
        <w:t xml:space="preserve">По результатам проведённых мероприятий по контролю выдано </w:t>
      </w:r>
      <w:r>
        <w:rPr>
          <w:rFonts w:ascii="Times New Roman" w:hAnsi="Times New Roman"/>
          <w:sz w:val="28"/>
          <w:szCs w:val="28"/>
          <w:lang w:bidi="ru-RU"/>
        </w:rPr>
        <w:t>5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предписаний. Административное приостановление деятельности не применялось.</w:t>
      </w:r>
    </w:p>
    <w:p w:rsidR="005A0D26" w:rsidRPr="005F3C8A" w:rsidRDefault="005A0D26" w:rsidP="005A0D2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D26" w:rsidRPr="005F3C8A" w:rsidRDefault="005A0D26" w:rsidP="005A0D2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</w:rPr>
        <w:t xml:space="preserve">Случаев административного и судебного оспаривания решений, действий (бездействия) </w:t>
      </w:r>
      <w:proofErr w:type="spellStart"/>
      <w:r w:rsidRPr="005F3C8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5F3C8A">
        <w:rPr>
          <w:rFonts w:ascii="Times New Roman" w:hAnsi="Times New Roman"/>
          <w:sz w:val="28"/>
          <w:szCs w:val="28"/>
        </w:rPr>
        <w:t xml:space="preserve"> и его должностных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C8A">
        <w:rPr>
          <w:rFonts w:ascii="Times New Roman" w:hAnsi="Times New Roman"/>
          <w:sz w:val="28"/>
          <w:szCs w:val="28"/>
        </w:rPr>
        <w:t>не зарегистрировано.</w:t>
      </w:r>
    </w:p>
    <w:p w:rsidR="005A0D26" w:rsidRPr="005F3C8A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5F3C8A">
        <w:rPr>
          <w:rFonts w:ascii="Times New Roman" w:hAnsi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5F3C8A">
        <w:rPr>
          <w:rFonts w:ascii="Times New Roman" w:hAnsi="Times New Roman"/>
          <w:sz w:val="28"/>
          <w:szCs w:val="28"/>
          <w:lang w:bidi="ru-RU"/>
        </w:rPr>
        <w:br/>
        <w:t xml:space="preserve">при организации и проведении проверок в </w:t>
      </w:r>
      <w:r>
        <w:rPr>
          <w:rFonts w:ascii="Times New Roman" w:hAnsi="Times New Roman"/>
          <w:sz w:val="28"/>
          <w:szCs w:val="28"/>
          <w:lang w:bidi="ru-RU"/>
        </w:rPr>
        <w:t>2024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году соблюдены.</w:t>
      </w: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A0D26" w:rsidRPr="005F3C8A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5F3C8A">
        <w:rPr>
          <w:rFonts w:ascii="Times New Roman" w:hAnsi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/>
          <w:sz w:val="28"/>
          <w:szCs w:val="28"/>
          <w:lang w:bidi="ru-RU"/>
        </w:rPr>
        <w:t>2024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году случаев причинения вреда (ущерба) охраняемым законом ценностям не зафиксировано  (</w:t>
      </w:r>
      <w:r>
        <w:rPr>
          <w:rFonts w:ascii="Times New Roman" w:hAnsi="Times New Roman"/>
          <w:sz w:val="28"/>
          <w:szCs w:val="28"/>
          <w:lang w:bidi="ru-RU"/>
        </w:rPr>
        <w:t xml:space="preserve">в 2023 году 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Pr="003C72B6">
        <w:rPr>
          <w:rFonts w:ascii="Times New Roman" w:hAnsi="Times New Roman"/>
          <w:sz w:val="28"/>
          <w:szCs w:val="28"/>
          <w:lang w:bidi="ru-RU"/>
        </w:rPr>
        <w:t>не зафиксировано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). </w:t>
      </w:r>
    </w:p>
    <w:p w:rsidR="005A0D26" w:rsidRPr="005F3C8A" w:rsidRDefault="005A0D26" w:rsidP="005A0D2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D26" w:rsidRPr="005F3C8A" w:rsidRDefault="005A0D26" w:rsidP="005A0D26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проектированием, конструированием и изготовлением оборудования не выявлено.</w:t>
      </w: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Анализ нарушений, выявленных при проведении </w:t>
      </w:r>
      <w:r w:rsidR="00E1373D">
        <w:rPr>
          <w:rFonts w:ascii="Times New Roman" w:hAnsi="Times New Roman"/>
          <w:bCs/>
          <w:sz w:val="28"/>
          <w:szCs w:val="28"/>
        </w:rPr>
        <w:t xml:space="preserve">Донским МТУ по надзору за ЯРБ </w:t>
      </w:r>
      <w:proofErr w:type="spellStart"/>
      <w:r w:rsidR="00E1373D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5F3C8A">
        <w:rPr>
          <w:rFonts w:ascii="Times New Roman" w:hAnsi="Times New Roman"/>
          <w:bCs/>
          <w:sz w:val="28"/>
          <w:szCs w:val="28"/>
        </w:rPr>
        <w:t xml:space="preserve"> проверок в </w:t>
      </w:r>
      <w:r>
        <w:rPr>
          <w:rFonts w:ascii="Times New Roman" w:hAnsi="Times New Roman"/>
          <w:bCs/>
          <w:sz w:val="28"/>
          <w:szCs w:val="28"/>
        </w:rPr>
        <w:t>2024</w:t>
      </w:r>
      <w:r w:rsidRPr="005F3C8A">
        <w:rPr>
          <w:rFonts w:ascii="Times New Roman" w:hAnsi="Times New Roman"/>
          <w:bCs/>
          <w:sz w:val="28"/>
          <w:szCs w:val="28"/>
        </w:rPr>
        <w:t xml:space="preserve"> году, показал, что </w:t>
      </w:r>
      <w:r>
        <w:rPr>
          <w:rFonts w:ascii="Times New Roman" w:hAnsi="Times New Roman"/>
          <w:bCs/>
          <w:sz w:val="28"/>
          <w:szCs w:val="28"/>
        </w:rPr>
        <w:t xml:space="preserve">типичными </w:t>
      </w:r>
      <w:r w:rsidRPr="005F3C8A">
        <w:rPr>
          <w:rFonts w:ascii="Times New Roman" w:hAnsi="Times New Roman"/>
          <w:bCs/>
          <w:sz w:val="28"/>
          <w:szCs w:val="28"/>
        </w:rPr>
        <w:t>нарушениями обязательных требований являются:</w:t>
      </w:r>
    </w:p>
    <w:p w:rsidR="005A0D26" w:rsidRPr="005F3C8A" w:rsidRDefault="005A0D26" w:rsidP="005A0D26">
      <w:pPr>
        <w:spacing w:line="27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>несовершенство системы обращения с документацией (некорректность разработанных процедур контроля, проведения работ и разработки внутренних локальных документов, поддержания разработанной документации в актуальном состоянии);</w:t>
      </w:r>
    </w:p>
    <w:p w:rsidR="005A0D26" w:rsidRPr="005F3C8A" w:rsidRDefault="005A0D26" w:rsidP="005A0D26">
      <w:pPr>
        <w:spacing w:line="27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недостаточный </w:t>
      </w:r>
      <w:proofErr w:type="gramStart"/>
      <w:r w:rsidRPr="005F3C8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5F3C8A">
        <w:rPr>
          <w:rFonts w:ascii="Times New Roman" w:hAnsi="Times New Roman"/>
          <w:bCs/>
          <w:sz w:val="28"/>
          <w:szCs w:val="28"/>
        </w:rPr>
        <w:t xml:space="preserve"> выполнением требований </w:t>
      </w:r>
      <w:r w:rsidRPr="00F13908">
        <w:rPr>
          <w:rFonts w:ascii="Times New Roman" w:hAnsi="Times New Roman"/>
          <w:bCs/>
          <w:sz w:val="28"/>
          <w:szCs w:val="28"/>
        </w:rPr>
        <w:t>федеральных норм и правил в области использования атомной энергии</w:t>
      </w:r>
      <w:r w:rsidRPr="005F3C8A">
        <w:rPr>
          <w:rFonts w:ascii="Times New Roman" w:hAnsi="Times New Roman"/>
          <w:bCs/>
          <w:sz w:val="28"/>
          <w:szCs w:val="28"/>
        </w:rPr>
        <w:t xml:space="preserve"> и</w:t>
      </w:r>
      <w:r w:rsidRPr="00F13908">
        <w:rPr>
          <w:rFonts w:ascii="Times New Roman" w:hAnsi="Times New Roman"/>
          <w:bCs/>
          <w:sz w:val="28"/>
          <w:szCs w:val="28"/>
        </w:rPr>
        <w:t xml:space="preserve"> </w:t>
      </w:r>
      <w:r w:rsidRPr="005F3C8A">
        <w:rPr>
          <w:rFonts w:ascii="Times New Roman" w:hAnsi="Times New Roman"/>
          <w:bCs/>
          <w:sz w:val="28"/>
          <w:szCs w:val="28"/>
        </w:rPr>
        <w:t>условий действия лицензий со стороны руководства поднадзорных организаций;</w:t>
      </w:r>
    </w:p>
    <w:p w:rsidR="005A0D26" w:rsidRPr="005F3C8A" w:rsidRDefault="005A0D26" w:rsidP="005A0D26">
      <w:pPr>
        <w:spacing w:line="27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>недостаточное знание исполнителями и руководителями требований федеральных и ведомственных нормативных документов и/или невыполнение отдельными руководителями поднадзорных организаций документов системы качества (процедур, положений, инструкций и т.п.);</w:t>
      </w:r>
    </w:p>
    <w:p w:rsidR="005A0D26" w:rsidRPr="005F3C8A" w:rsidRDefault="005A0D26" w:rsidP="005A0D26">
      <w:pPr>
        <w:spacing w:line="27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недостаточно полный анализ вводимых </w:t>
      </w:r>
      <w:r w:rsidRPr="00F13908">
        <w:rPr>
          <w:rFonts w:ascii="Times New Roman" w:hAnsi="Times New Roman"/>
          <w:bCs/>
          <w:sz w:val="28"/>
          <w:szCs w:val="28"/>
        </w:rPr>
        <w:t xml:space="preserve">федеральных норм и правил </w:t>
      </w:r>
      <w:r>
        <w:rPr>
          <w:rFonts w:ascii="Times New Roman" w:hAnsi="Times New Roman"/>
          <w:bCs/>
          <w:sz w:val="28"/>
          <w:szCs w:val="28"/>
        </w:rPr>
        <w:br/>
      </w:r>
      <w:r w:rsidRPr="00F13908">
        <w:rPr>
          <w:rFonts w:ascii="Times New Roman" w:hAnsi="Times New Roman"/>
          <w:bCs/>
          <w:sz w:val="28"/>
          <w:szCs w:val="28"/>
        </w:rPr>
        <w:t>в области использования атомной энергии</w:t>
      </w:r>
      <w:r w:rsidRPr="005F3C8A">
        <w:rPr>
          <w:rFonts w:ascii="Times New Roman" w:hAnsi="Times New Roman"/>
          <w:bCs/>
          <w:sz w:val="28"/>
          <w:szCs w:val="28"/>
        </w:rPr>
        <w:t xml:space="preserve">, приводящий к возникновению недостатков при разработке и реализации комплекса мероприятий </w:t>
      </w:r>
      <w:r>
        <w:rPr>
          <w:rFonts w:ascii="Times New Roman" w:hAnsi="Times New Roman"/>
          <w:bCs/>
          <w:sz w:val="28"/>
          <w:szCs w:val="28"/>
        </w:rPr>
        <w:br/>
      </w:r>
      <w:r w:rsidRPr="005F3C8A">
        <w:rPr>
          <w:rFonts w:ascii="Times New Roman" w:hAnsi="Times New Roman"/>
          <w:bCs/>
          <w:sz w:val="28"/>
          <w:szCs w:val="28"/>
        </w:rPr>
        <w:t>по устранению и/или компенсации выявленных отступлений;</w:t>
      </w:r>
    </w:p>
    <w:p w:rsidR="005A0D26" w:rsidRPr="005F3C8A" w:rsidRDefault="005A0D26" w:rsidP="005A0D26">
      <w:pPr>
        <w:spacing w:line="27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lastRenderedPageBreak/>
        <w:t xml:space="preserve">невыполнение отдельными руководителями и работниками АЭС, организациями, выполняющими работы и оказывающими услуги </w:t>
      </w:r>
      <w:r w:rsidRPr="005F3C8A">
        <w:rPr>
          <w:rFonts w:ascii="Times New Roman" w:hAnsi="Times New Roman"/>
          <w:bCs/>
          <w:sz w:val="28"/>
          <w:szCs w:val="28"/>
        </w:rPr>
        <w:br/>
        <w:t>для эксплуатирующей организации, своих должностных обязанностей;</w:t>
      </w:r>
    </w:p>
    <w:p w:rsidR="005A0D26" w:rsidRPr="005F3C8A" w:rsidRDefault="005A0D26" w:rsidP="005A0D26">
      <w:pPr>
        <w:spacing w:line="27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недостаточный контроль со стороны отдельных руководителей </w:t>
      </w:r>
      <w:r w:rsidRPr="005F3C8A">
        <w:rPr>
          <w:rFonts w:ascii="Times New Roman" w:hAnsi="Times New Roman"/>
          <w:bCs/>
          <w:sz w:val="28"/>
          <w:szCs w:val="28"/>
        </w:rPr>
        <w:br/>
        <w:t>и специалистов за выполнением предписаний в установленные сроки;</w:t>
      </w: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нарушение требований исполнительной документации. </w:t>
      </w:r>
    </w:p>
    <w:p w:rsidR="005A0D26" w:rsidRPr="005F3C8A" w:rsidRDefault="005A0D26" w:rsidP="005A0D26">
      <w:pPr>
        <w:pStyle w:val="a7"/>
        <w:spacing w:line="276" w:lineRule="auto"/>
        <w:ind w:firstLine="0"/>
        <w:contextualSpacing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F3C8A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2024</w:t>
      </w:r>
      <w:r w:rsidRPr="005F3C8A">
        <w:rPr>
          <w:rFonts w:ascii="Times New Roman" w:hAnsi="Times New Roman"/>
          <w:bCs/>
          <w:sz w:val="28"/>
          <w:szCs w:val="28"/>
        </w:rPr>
        <w:t xml:space="preserve"> году проводились мероприятия по информированию по вопросам соблюдения обязательных требований в сфере надзора путём размещения на официальн</w:t>
      </w:r>
      <w:r w:rsidR="00E1373D">
        <w:rPr>
          <w:rFonts w:ascii="Times New Roman" w:hAnsi="Times New Roman"/>
          <w:bCs/>
          <w:sz w:val="28"/>
          <w:szCs w:val="28"/>
        </w:rPr>
        <w:t>ом</w:t>
      </w:r>
      <w:r w:rsidRPr="005F3C8A">
        <w:rPr>
          <w:rFonts w:ascii="Times New Roman" w:hAnsi="Times New Roman"/>
          <w:bCs/>
          <w:sz w:val="28"/>
          <w:szCs w:val="28"/>
        </w:rPr>
        <w:t xml:space="preserve"> сайт</w:t>
      </w:r>
      <w:r w:rsidR="00E1373D">
        <w:rPr>
          <w:rFonts w:ascii="Times New Roman" w:hAnsi="Times New Roman"/>
          <w:bCs/>
          <w:sz w:val="28"/>
          <w:szCs w:val="28"/>
        </w:rPr>
        <w:t>е</w:t>
      </w:r>
      <w:r w:rsidRPr="005F3C8A">
        <w:rPr>
          <w:rFonts w:ascii="Times New Roman" w:hAnsi="Times New Roman"/>
          <w:bCs/>
          <w:sz w:val="28"/>
          <w:szCs w:val="28"/>
        </w:rPr>
        <w:t xml:space="preserve"> </w:t>
      </w:r>
      <w:r w:rsidR="00E1373D">
        <w:rPr>
          <w:rFonts w:ascii="Times New Roman" w:hAnsi="Times New Roman"/>
          <w:bCs/>
          <w:sz w:val="28"/>
          <w:szCs w:val="28"/>
        </w:rPr>
        <w:t xml:space="preserve">Донского МТУ по надзору за ЯРБ </w:t>
      </w:r>
      <w:proofErr w:type="spellStart"/>
      <w:r w:rsidR="00E1373D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5F3C8A">
        <w:rPr>
          <w:rFonts w:ascii="Times New Roman" w:hAnsi="Times New Roman"/>
          <w:bCs/>
          <w:sz w:val="28"/>
          <w:szCs w:val="28"/>
        </w:rPr>
        <w:t xml:space="preserve"> перечней нормативных правовых актов, содержащих обязательные требования, путём консультирования подконтрольных субъектов по вопросам соблюдения обязательных требований</w:t>
      </w:r>
      <w:r w:rsidR="00E1373D">
        <w:rPr>
          <w:rFonts w:ascii="Times New Roman" w:hAnsi="Times New Roman"/>
          <w:bCs/>
          <w:sz w:val="28"/>
          <w:szCs w:val="28"/>
        </w:rPr>
        <w:t>,</w:t>
      </w:r>
      <w:r w:rsidRPr="005F3C8A">
        <w:rPr>
          <w:rFonts w:ascii="Times New Roman" w:hAnsi="Times New Roman"/>
          <w:bCs/>
          <w:sz w:val="28"/>
          <w:szCs w:val="28"/>
        </w:rPr>
        <w:t xml:space="preserve"> путём разъяснения обязательных требова</w:t>
      </w:r>
      <w:r w:rsidR="00E1373D">
        <w:rPr>
          <w:rFonts w:ascii="Times New Roman" w:hAnsi="Times New Roman"/>
          <w:bCs/>
          <w:sz w:val="28"/>
          <w:szCs w:val="28"/>
        </w:rPr>
        <w:t xml:space="preserve">ний в ходе проведения проверок </w:t>
      </w:r>
      <w:r w:rsidRPr="005F3C8A">
        <w:rPr>
          <w:rFonts w:ascii="Times New Roman" w:hAnsi="Times New Roman"/>
          <w:bCs/>
          <w:sz w:val="28"/>
          <w:szCs w:val="28"/>
        </w:rPr>
        <w:t>и мероприятий по контролю в рамках постоянного надзора, а</w:t>
      </w:r>
      <w:proofErr w:type="gramEnd"/>
      <w:r w:rsidRPr="005F3C8A">
        <w:rPr>
          <w:rFonts w:ascii="Times New Roman" w:hAnsi="Times New Roman"/>
          <w:bCs/>
          <w:sz w:val="28"/>
          <w:szCs w:val="28"/>
        </w:rPr>
        <w:t xml:space="preserve"> также проводились публичные мероприятия по обсуждению результатов правоприменительной практики.</w:t>
      </w:r>
    </w:p>
    <w:p w:rsidR="00E1373D" w:rsidRPr="005F3C8A" w:rsidRDefault="005A0D26" w:rsidP="00E1373D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F3C8A">
        <w:rPr>
          <w:rFonts w:ascii="Times New Roman" w:hAnsi="Times New Roman"/>
          <w:sz w:val="28"/>
          <w:szCs w:val="28"/>
        </w:rPr>
        <w:t>Также с целью разъяснения законодательства Российской Федерации, практики его применения, а также толкования норм, терминов и понятий проводилась разъяснительная работа по поступившим обращениям граждан 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</w:t>
      </w:r>
      <w:r w:rsidR="00E1373D">
        <w:rPr>
          <w:rFonts w:ascii="Times New Roman" w:hAnsi="Times New Roman"/>
          <w:sz w:val="28"/>
          <w:szCs w:val="28"/>
        </w:rPr>
        <w:t>исьменном или электронном виде.</w:t>
      </w:r>
      <w:proofErr w:type="gramEnd"/>
    </w:p>
    <w:p w:rsidR="005A0D26" w:rsidRPr="005F3C8A" w:rsidRDefault="005A0D26" w:rsidP="005A0D2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D26" w:rsidRPr="005F3C8A" w:rsidRDefault="005A0D26" w:rsidP="005A0D26">
      <w:pPr>
        <w:pStyle w:val="24"/>
        <w:spacing w:after="0" w:line="240" w:lineRule="auto"/>
        <w:ind w:left="0" w:firstLine="720"/>
        <w:contextualSpacing/>
        <w:jc w:val="center"/>
        <w:outlineLvl w:val="0"/>
        <w:rPr>
          <w:b/>
          <w:color w:val="000000" w:themeColor="text1"/>
          <w:sz w:val="28"/>
          <w:szCs w:val="28"/>
        </w:rPr>
      </w:pPr>
      <w:bookmarkStart w:id="4" w:name="_Toc143536765"/>
      <w:r w:rsidRPr="005F3C8A">
        <w:rPr>
          <w:b/>
          <w:color w:val="000000" w:themeColor="text1"/>
          <w:sz w:val="28"/>
          <w:szCs w:val="28"/>
        </w:rPr>
        <w:t xml:space="preserve">Надзор за учётом и контролем ядерных материалов, радиоактивных веществ и радиоактивных отходов и физической защитой на ядерных и </w:t>
      </w:r>
      <w:proofErr w:type="spellStart"/>
      <w:r w:rsidRPr="005F3C8A">
        <w:rPr>
          <w:b/>
          <w:color w:val="000000" w:themeColor="text1"/>
          <w:sz w:val="28"/>
          <w:szCs w:val="28"/>
        </w:rPr>
        <w:t>радиационно</w:t>
      </w:r>
      <w:proofErr w:type="spellEnd"/>
      <w:r w:rsidRPr="005F3C8A">
        <w:rPr>
          <w:b/>
          <w:color w:val="000000" w:themeColor="text1"/>
          <w:sz w:val="28"/>
          <w:szCs w:val="28"/>
        </w:rPr>
        <w:t xml:space="preserve"> опасных объектах</w:t>
      </w:r>
      <w:bookmarkEnd w:id="4"/>
    </w:p>
    <w:p w:rsidR="005A0D26" w:rsidRPr="005F3C8A" w:rsidRDefault="005A0D26" w:rsidP="005A0D26">
      <w:pPr>
        <w:pStyle w:val="24"/>
        <w:spacing w:after="0" w:line="276" w:lineRule="auto"/>
        <w:ind w:left="0" w:firstLine="720"/>
        <w:contextualSpacing/>
        <w:jc w:val="both"/>
        <w:rPr>
          <w:color w:val="000000" w:themeColor="text1"/>
          <w:sz w:val="28"/>
          <w:szCs w:val="28"/>
        </w:rPr>
      </w:pPr>
    </w:p>
    <w:p w:rsidR="005A0D26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6477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2024</w:t>
      </w:r>
      <w:r w:rsidRPr="00C96477">
        <w:rPr>
          <w:rFonts w:ascii="Times New Roman" w:hAnsi="Times New Roman"/>
          <w:bCs/>
          <w:sz w:val="28"/>
          <w:szCs w:val="28"/>
        </w:rPr>
        <w:t xml:space="preserve"> году в рамках надзора за системой государственного учёта и контроля ядерных материалов (далее – УК ЯМ) </w:t>
      </w:r>
      <w:proofErr w:type="gramStart"/>
      <w:r w:rsidR="00E60D9B">
        <w:rPr>
          <w:rFonts w:ascii="Times New Roman" w:hAnsi="Times New Roman"/>
          <w:bCs/>
          <w:sz w:val="28"/>
          <w:szCs w:val="28"/>
        </w:rPr>
        <w:t>Донское</w:t>
      </w:r>
      <w:proofErr w:type="gramEnd"/>
      <w:r w:rsidR="00E60D9B">
        <w:rPr>
          <w:rFonts w:ascii="Times New Roman" w:hAnsi="Times New Roman"/>
          <w:bCs/>
          <w:sz w:val="28"/>
          <w:szCs w:val="28"/>
        </w:rPr>
        <w:t xml:space="preserve"> МТУ по надзору за ЯРБ </w:t>
      </w:r>
      <w:proofErr w:type="spellStart"/>
      <w:r w:rsidR="00E60D9B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C96477">
        <w:rPr>
          <w:rFonts w:ascii="Times New Roman" w:hAnsi="Times New Roman"/>
          <w:bCs/>
          <w:sz w:val="28"/>
          <w:szCs w:val="28"/>
        </w:rPr>
        <w:t xml:space="preserve"> осуществлял</w:t>
      </w:r>
      <w:r w:rsidR="00E60D9B">
        <w:rPr>
          <w:rFonts w:ascii="Times New Roman" w:hAnsi="Times New Roman"/>
          <w:bCs/>
          <w:sz w:val="28"/>
          <w:szCs w:val="28"/>
        </w:rPr>
        <w:t>о</w:t>
      </w:r>
      <w:r w:rsidRPr="00C96477">
        <w:rPr>
          <w:rFonts w:ascii="Times New Roman" w:hAnsi="Times New Roman"/>
          <w:bCs/>
          <w:sz w:val="28"/>
          <w:szCs w:val="28"/>
        </w:rPr>
        <w:t xml:space="preserve"> надзор </w:t>
      </w:r>
      <w:r w:rsidR="000541AD" w:rsidRPr="000541AD">
        <w:rPr>
          <w:rFonts w:ascii="Times New Roman" w:hAnsi="Times New Roman"/>
          <w:bCs/>
          <w:sz w:val="28"/>
          <w:szCs w:val="28"/>
        </w:rPr>
        <w:t xml:space="preserve">на 18 </w:t>
      </w:r>
      <w:r w:rsidR="000541AD">
        <w:rPr>
          <w:rFonts w:ascii="Times New Roman" w:hAnsi="Times New Roman"/>
          <w:bCs/>
          <w:sz w:val="28"/>
          <w:szCs w:val="28"/>
        </w:rPr>
        <w:t>ядерных объектах:</w:t>
      </w:r>
    </w:p>
    <w:p w:rsidR="00431882" w:rsidRPr="00431882" w:rsidRDefault="00431882" w:rsidP="0043188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05B6">
        <w:rPr>
          <w:rFonts w:ascii="Times New Roman" w:hAnsi="Times New Roman"/>
          <w:bCs/>
          <w:sz w:val="28"/>
          <w:szCs w:val="28"/>
        </w:rPr>
        <w:t xml:space="preserve">- </w:t>
      </w:r>
      <w:r w:rsidRPr="00B65391">
        <w:rPr>
          <w:rFonts w:ascii="Times New Roman" w:hAnsi="Times New Roman"/>
          <w:bCs/>
          <w:sz w:val="28"/>
          <w:szCs w:val="28"/>
        </w:rPr>
        <w:t xml:space="preserve">АО </w:t>
      </w:r>
      <w:r w:rsidRPr="00431882">
        <w:rPr>
          <w:rFonts w:ascii="Times New Roman" w:hAnsi="Times New Roman"/>
          <w:bCs/>
          <w:sz w:val="28"/>
          <w:szCs w:val="28"/>
        </w:rPr>
        <w:t>«Концерн Росэнергоатом» (4 филиала АО «Концерн Росэнергоатом»:</w:t>
      </w:r>
      <w:proofErr w:type="gramEnd"/>
      <w:r w:rsidRPr="004318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31882">
        <w:rPr>
          <w:rFonts w:ascii="Times New Roman" w:hAnsi="Times New Roman"/>
          <w:bCs/>
          <w:sz w:val="28"/>
          <w:szCs w:val="28"/>
        </w:rPr>
        <w:t>Нововоронежская</w:t>
      </w:r>
      <w:proofErr w:type="spellEnd"/>
      <w:r w:rsidRPr="00431882">
        <w:rPr>
          <w:rFonts w:ascii="Times New Roman" w:hAnsi="Times New Roman"/>
          <w:bCs/>
          <w:sz w:val="28"/>
          <w:szCs w:val="28"/>
        </w:rPr>
        <w:t xml:space="preserve"> АЭС, Кольская АЭС, Ростовская АЭС и Курская АЭС-2 (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431882">
        <w:rPr>
          <w:rFonts w:ascii="Times New Roman" w:hAnsi="Times New Roman"/>
          <w:bCs/>
          <w:sz w:val="28"/>
          <w:szCs w:val="28"/>
        </w:rPr>
        <w:t>2024 г. ядерные материалы в ЗБМ Курской АЭС-2 отсутствовали);</w:t>
      </w:r>
    </w:p>
    <w:p w:rsidR="00431882" w:rsidRPr="00FC05B6" w:rsidRDefault="00431882" w:rsidP="0043188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31882">
        <w:rPr>
          <w:rFonts w:ascii="Times New Roman" w:hAnsi="Times New Roman"/>
          <w:bCs/>
          <w:sz w:val="28"/>
          <w:szCs w:val="28"/>
        </w:rPr>
        <w:t>- АО «Эксплуатирующая организация Запорожской АЭС»</w:t>
      </w:r>
      <w:r w:rsidRPr="00FC05B6">
        <w:rPr>
          <w:rFonts w:ascii="Times New Roman" w:hAnsi="Times New Roman"/>
          <w:bCs/>
          <w:sz w:val="28"/>
          <w:szCs w:val="28"/>
        </w:rPr>
        <w:t xml:space="preserve"> (Запорожская АЭС).</w:t>
      </w:r>
    </w:p>
    <w:p w:rsidR="00431882" w:rsidRPr="00C96477" w:rsidRDefault="00431882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31882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6477">
        <w:rPr>
          <w:rFonts w:ascii="Times New Roman" w:hAnsi="Times New Roman"/>
          <w:bCs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bCs/>
          <w:sz w:val="28"/>
          <w:szCs w:val="28"/>
        </w:rPr>
        <w:t>2024</w:t>
      </w:r>
      <w:r w:rsidRPr="00C96477">
        <w:rPr>
          <w:rFonts w:ascii="Times New Roman" w:hAnsi="Times New Roman"/>
          <w:bCs/>
          <w:sz w:val="28"/>
          <w:szCs w:val="28"/>
        </w:rPr>
        <w:t xml:space="preserve"> году было проведено </w:t>
      </w:r>
      <w:r>
        <w:rPr>
          <w:rFonts w:ascii="Times New Roman" w:hAnsi="Times New Roman"/>
          <w:bCs/>
          <w:sz w:val="28"/>
          <w:szCs w:val="28"/>
        </w:rPr>
        <w:t>32</w:t>
      </w:r>
      <w:r w:rsidRPr="00C96477">
        <w:rPr>
          <w:rFonts w:ascii="Times New Roman" w:hAnsi="Times New Roman"/>
          <w:bCs/>
          <w:sz w:val="28"/>
          <w:szCs w:val="28"/>
        </w:rPr>
        <w:t xml:space="preserve"> </w:t>
      </w:r>
      <w:r w:rsidR="00431882">
        <w:rPr>
          <w:rFonts w:ascii="Times New Roman" w:hAnsi="Times New Roman"/>
          <w:bCs/>
          <w:sz w:val="28"/>
          <w:szCs w:val="28"/>
        </w:rPr>
        <w:t xml:space="preserve">проверки, из них: 1 – </w:t>
      </w:r>
      <w:proofErr w:type="gramStart"/>
      <w:r w:rsidR="00431882">
        <w:rPr>
          <w:rFonts w:ascii="Times New Roman" w:hAnsi="Times New Roman"/>
          <w:bCs/>
          <w:sz w:val="28"/>
          <w:szCs w:val="28"/>
        </w:rPr>
        <w:t>плановая</w:t>
      </w:r>
      <w:proofErr w:type="gramEnd"/>
      <w:r w:rsidR="00431882">
        <w:rPr>
          <w:rFonts w:ascii="Times New Roman" w:hAnsi="Times New Roman"/>
          <w:bCs/>
          <w:sz w:val="28"/>
          <w:szCs w:val="28"/>
        </w:rPr>
        <w:t xml:space="preserve"> (в 2023 году не </w:t>
      </w:r>
      <w:r w:rsidR="00DC48CF">
        <w:rPr>
          <w:rFonts w:ascii="Times New Roman" w:hAnsi="Times New Roman"/>
          <w:bCs/>
          <w:sz w:val="28"/>
          <w:szCs w:val="28"/>
        </w:rPr>
        <w:t>проводилось</w:t>
      </w:r>
      <w:r w:rsidR="00431882">
        <w:rPr>
          <w:rFonts w:ascii="Times New Roman" w:hAnsi="Times New Roman"/>
          <w:bCs/>
          <w:sz w:val="28"/>
          <w:szCs w:val="28"/>
        </w:rPr>
        <w:t>) и 31 мероприятие по контролю, проведенных в рамках режима постоянного государственного надзора</w:t>
      </w:r>
      <w:r w:rsidR="00270D3B">
        <w:rPr>
          <w:rFonts w:ascii="Times New Roman" w:hAnsi="Times New Roman"/>
          <w:bCs/>
          <w:sz w:val="28"/>
          <w:szCs w:val="28"/>
        </w:rPr>
        <w:t xml:space="preserve"> </w:t>
      </w:r>
      <w:r w:rsidR="00270D3B" w:rsidRPr="00C96477">
        <w:rPr>
          <w:rFonts w:ascii="Times New Roman" w:hAnsi="Times New Roman"/>
          <w:sz w:val="28"/>
          <w:szCs w:val="28"/>
        </w:rPr>
        <w:t>(</w:t>
      </w:r>
      <w:r w:rsidR="00270D3B">
        <w:rPr>
          <w:rFonts w:ascii="Times New Roman" w:hAnsi="Times New Roman"/>
          <w:sz w:val="28"/>
          <w:szCs w:val="28"/>
        </w:rPr>
        <w:t xml:space="preserve">в 2023 году </w:t>
      </w:r>
      <w:r w:rsidR="00270D3B" w:rsidRPr="00C96477">
        <w:rPr>
          <w:rFonts w:ascii="Times New Roman" w:hAnsi="Times New Roman"/>
          <w:sz w:val="28"/>
          <w:szCs w:val="28"/>
        </w:rPr>
        <w:t xml:space="preserve">– </w:t>
      </w:r>
      <w:r w:rsidR="00270D3B">
        <w:rPr>
          <w:rFonts w:ascii="Times New Roman" w:hAnsi="Times New Roman"/>
          <w:sz w:val="28"/>
          <w:szCs w:val="28"/>
        </w:rPr>
        <w:t>27</w:t>
      </w:r>
      <w:r w:rsidR="00270D3B" w:rsidRPr="00C96477">
        <w:rPr>
          <w:rFonts w:ascii="Times New Roman" w:hAnsi="Times New Roman"/>
          <w:sz w:val="28"/>
          <w:szCs w:val="28"/>
        </w:rPr>
        <w:t>)</w:t>
      </w:r>
      <w:r w:rsidR="00270D3B" w:rsidRPr="00C96477">
        <w:rPr>
          <w:rFonts w:ascii="Times New Roman" w:hAnsi="Times New Roman"/>
          <w:sz w:val="28"/>
          <w:szCs w:val="28"/>
          <w:lang w:bidi="ru-RU"/>
        </w:rPr>
        <w:t>.</w:t>
      </w:r>
    </w:p>
    <w:p w:rsidR="005A0D26" w:rsidRPr="00C96477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A0D26" w:rsidRPr="00C96477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96477">
        <w:rPr>
          <w:rFonts w:ascii="Times New Roman" w:hAnsi="Times New Roman"/>
          <w:sz w:val="28"/>
          <w:szCs w:val="28"/>
          <w:lang w:bidi="ru-RU"/>
        </w:rPr>
        <w:t xml:space="preserve">В ходе проведения проверок (инспекций) выявлено </w:t>
      </w:r>
      <w:r>
        <w:rPr>
          <w:rFonts w:ascii="Times New Roman" w:hAnsi="Times New Roman"/>
          <w:sz w:val="28"/>
          <w:szCs w:val="28"/>
          <w:lang w:bidi="ru-RU"/>
        </w:rPr>
        <w:t>1</w:t>
      </w:r>
      <w:r w:rsidRPr="00C96477">
        <w:rPr>
          <w:rFonts w:ascii="Times New Roman" w:hAnsi="Times New Roman"/>
          <w:sz w:val="28"/>
          <w:szCs w:val="28"/>
          <w:lang w:bidi="ru-RU"/>
        </w:rPr>
        <w:t xml:space="preserve"> нарушени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Pr="00C96477">
        <w:rPr>
          <w:rFonts w:ascii="Times New Roman" w:hAnsi="Times New Roman"/>
          <w:sz w:val="28"/>
          <w:szCs w:val="28"/>
        </w:rPr>
        <w:t xml:space="preserve"> </w:t>
      </w:r>
      <w:r w:rsidRPr="00C96477">
        <w:rPr>
          <w:rFonts w:ascii="Times New Roman" w:hAnsi="Times New Roman"/>
          <w:sz w:val="28"/>
          <w:szCs w:val="28"/>
          <w:lang w:bidi="ru-RU"/>
        </w:rPr>
        <w:t>обязательных требований</w:t>
      </w:r>
      <w:r w:rsidRPr="00C96477">
        <w:rPr>
          <w:rFonts w:ascii="Times New Roman" w:hAnsi="Times New Roman"/>
          <w:sz w:val="28"/>
          <w:szCs w:val="28"/>
        </w:rPr>
        <w:t xml:space="preserve"> </w:t>
      </w:r>
      <w:r w:rsidRPr="00C96477">
        <w:rPr>
          <w:rFonts w:ascii="Times New Roman" w:hAnsi="Times New Roman"/>
          <w:sz w:val="28"/>
          <w:szCs w:val="28"/>
          <w:lang w:bidi="ru-RU"/>
        </w:rPr>
        <w:t xml:space="preserve">в области использования атомной энергии. </w:t>
      </w:r>
    </w:p>
    <w:p w:rsidR="005A0D26" w:rsidRPr="00C96477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96477">
        <w:rPr>
          <w:rFonts w:ascii="Times New Roman" w:hAnsi="Times New Roman"/>
          <w:sz w:val="28"/>
          <w:szCs w:val="28"/>
          <w:lang w:bidi="ru-RU"/>
        </w:rPr>
        <w:t>Административное приостановление деятельности не применялось.</w:t>
      </w:r>
    </w:p>
    <w:p w:rsidR="005A0D26" w:rsidRPr="00C96477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A0D26" w:rsidRPr="00C96477" w:rsidRDefault="005A0D26" w:rsidP="00E60D9B">
      <w:pPr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6477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2024</w:t>
      </w:r>
      <w:r w:rsidRPr="00C96477">
        <w:rPr>
          <w:rFonts w:ascii="Times New Roman" w:hAnsi="Times New Roman"/>
          <w:bCs/>
          <w:sz w:val="28"/>
          <w:szCs w:val="28"/>
        </w:rPr>
        <w:t xml:space="preserve"> году аномали</w:t>
      </w:r>
      <w:r>
        <w:rPr>
          <w:rFonts w:ascii="Times New Roman" w:hAnsi="Times New Roman"/>
          <w:bCs/>
          <w:sz w:val="28"/>
          <w:szCs w:val="28"/>
        </w:rPr>
        <w:t>й</w:t>
      </w:r>
      <w:r w:rsidRPr="00C96477">
        <w:rPr>
          <w:rFonts w:ascii="Times New Roman" w:hAnsi="Times New Roman"/>
          <w:bCs/>
          <w:sz w:val="28"/>
          <w:szCs w:val="28"/>
        </w:rPr>
        <w:t xml:space="preserve"> в учёте и контроле ядерных материалов</w:t>
      </w:r>
      <w:r w:rsidR="00E60D9B">
        <w:rPr>
          <w:rFonts w:ascii="Times New Roman" w:hAnsi="Times New Roman"/>
          <w:bCs/>
          <w:sz w:val="28"/>
          <w:szCs w:val="28"/>
        </w:rPr>
        <w:t>, радиоактивных веществ и радиоактивных отходов не выявлено.</w:t>
      </w:r>
    </w:p>
    <w:p w:rsidR="005A0D26" w:rsidRPr="00C96477" w:rsidRDefault="005A0D26" w:rsidP="005A0D26">
      <w:pPr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C48CF" w:rsidRDefault="005A0D26" w:rsidP="00DC48CF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6E61">
        <w:rPr>
          <w:rFonts w:ascii="Times New Roman" w:hAnsi="Times New Roman"/>
          <w:bCs/>
          <w:sz w:val="28"/>
          <w:szCs w:val="28"/>
        </w:rPr>
        <w:t xml:space="preserve">В 2024 году под надзором состоит 279 </w:t>
      </w:r>
      <w:r w:rsidR="0046086C">
        <w:rPr>
          <w:rFonts w:ascii="Times New Roman" w:hAnsi="Times New Roman"/>
          <w:bCs/>
          <w:sz w:val="28"/>
          <w:szCs w:val="28"/>
        </w:rPr>
        <w:t xml:space="preserve">организаций, имеющих </w:t>
      </w:r>
      <w:proofErr w:type="spellStart"/>
      <w:r w:rsidR="009A20EB">
        <w:rPr>
          <w:rFonts w:ascii="Times New Roman" w:hAnsi="Times New Roman"/>
          <w:bCs/>
          <w:sz w:val="28"/>
          <w:szCs w:val="28"/>
        </w:rPr>
        <w:t>радиационно</w:t>
      </w:r>
      <w:proofErr w:type="spellEnd"/>
      <w:r w:rsidR="009A20EB">
        <w:rPr>
          <w:rFonts w:ascii="Times New Roman" w:hAnsi="Times New Roman"/>
          <w:bCs/>
          <w:sz w:val="28"/>
          <w:szCs w:val="28"/>
        </w:rPr>
        <w:t xml:space="preserve"> опасны</w:t>
      </w:r>
      <w:r w:rsidR="0046086C">
        <w:rPr>
          <w:rFonts w:ascii="Times New Roman" w:hAnsi="Times New Roman"/>
          <w:bCs/>
          <w:sz w:val="28"/>
          <w:szCs w:val="28"/>
        </w:rPr>
        <w:t>е</w:t>
      </w:r>
      <w:r w:rsidR="009A20EB">
        <w:rPr>
          <w:rFonts w:ascii="Times New Roman" w:hAnsi="Times New Roman"/>
          <w:bCs/>
          <w:sz w:val="28"/>
          <w:szCs w:val="28"/>
        </w:rPr>
        <w:t xml:space="preserve"> объект</w:t>
      </w:r>
      <w:r w:rsidR="0046086C">
        <w:rPr>
          <w:rFonts w:ascii="Times New Roman" w:hAnsi="Times New Roman"/>
          <w:bCs/>
          <w:sz w:val="28"/>
          <w:szCs w:val="28"/>
        </w:rPr>
        <w:t>ы</w:t>
      </w:r>
      <w:r w:rsidRPr="001F6E61">
        <w:rPr>
          <w:rFonts w:ascii="Times New Roman" w:hAnsi="Times New Roman"/>
          <w:bCs/>
          <w:sz w:val="28"/>
          <w:szCs w:val="28"/>
        </w:rPr>
        <w:t>, осуществляющих учёт и контроль радиоактивных веществ и радиоактивных отходов</w:t>
      </w:r>
      <w:r w:rsidR="00E60D9B" w:rsidRPr="001F6E61">
        <w:rPr>
          <w:rFonts w:ascii="Times New Roman" w:hAnsi="Times New Roman"/>
          <w:bCs/>
          <w:sz w:val="28"/>
          <w:szCs w:val="28"/>
        </w:rPr>
        <w:t>.</w:t>
      </w:r>
      <w:r w:rsidR="0046086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6086C">
        <w:rPr>
          <w:rFonts w:ascii="Times New Roman" w:hAnsi="Times New Roman"/>
          <w:bCs/>
          <w:sz w:val="28"/>
          <w:szCs w:val="28"/>
        </w:rPr>
        <w:t xml:space="preserve">Среди них </w:t>
      </w:r>
      <w:r w:rsidR="0046086C" w:rsidRPr="00431882">
        <w:rPr>
          <w:rFonts w:ascii="Times New Roman" w:hAnsi="Times New Roman"/>
          <w:bCs/>
          <w:sz w:val="28"/>
          <w:szCs w:val="28"/>
        </w:rPr>
        <w:t>филиал АО «Концерн Росэнергоатом»</w:t>
      </w:r>
      <w:r w:rsidR="00DC48CF" w:rsidRPr="00DC48CF">
        <w:t xml:space="preserve"> </w:t>
      </w:r>
      <w:r w:rsidR="00DC48CF" w:rsidRPr="00DC48CF">
        <w:rPr>
          <w:rFonts w:ascii="Times New Roman" w:hAnsi="Times New Roman"/>
          <w:bCs/>
          <w:sz w:val="28"/>
          <w:szCs w:val="28"/>
        </w:rPr>
        <w:t>Опытно-демонстрационный инженерный центр по выводу из эксплуатации (ОДИЦ)</w:t>
      </w:r>
      <w:r w:rsidR="0046086C">
        <w:rPr>
          <w:rFonts w:ascii="Times New Roman" w:hAnsi="Times New Roman"/>
          <w:bCs/>
          <w:sz w:val="28"/>
          <w:szCs w:val="28"/>
        </w:rPr>
        <w:t xml:space="preserve"> и </w:t>
      </w:r>
      <w:r w:rsidR="00DC48CF">
        <w:rPr>
          <w:rFonts w:ascii="Times New Roman" w:hAnsi="Times New Roman"/>
          <w:bCs/>
          <w:sz w:val="28"/>
          <w:szCs w:val="28"/>
        </w:rPr>
        <w:t>филиал</w:t>
      </w:r>
      <w:r w:rsidR="00DC48CF" w:rsidRPr="00DC48CF">
        <w:rPr>
          <w:rFonts w:ascii="Times New Roman" w:hAnsi="Times New Roman"/>
          <w:bCs/>
          <w:sz w:val="28"/>
          <w:szCs w:val="28"/>
        </w:rPr>
        <w:t xml:space="preserve"> «Южный территориальный округ» федерально</w:t>
      </w:r>
      <w:r w:rsidR="00DC48CF">
        <w:rPr>
          <w:rFonts w:ascii="Times New Roman" w:hAnsi="Times New Roman"/>
          <w:bCs/>
          <w:sz w:val="28"/>
          <w:szCs w:val="28"/>
        </w:rPr>
        <w:t>е</w:t>
      </w:r>
      <w:r w:rsidR="00DC48CF" w:rsidRPr="00DC48CF">
        <w:rPr>
          <w:rFonts w:ascii="Times New Roman" w:hAnsi="Times New Roman"/>
          <w:bCs/>
          <w:sz w:val="28"/>
          <w:szCs w:val="28"/>
        </w:rPr>
        <w:t xml:space="preserve"> государственно</w:t>
      </w:r>
      <w:r w:rsidR="00DC48CF">
        <w:rPr>
          <w:rFonts w:ascii="Times New Roman" w:hAnsi="Times New Roman"/>
          <w:bCs/>
          <w:sz w:val="28"/>
          <w:szCs w:val="28"/>
        </w:rPr>
        <w:t>е</w:t>
      </w:r>
      <w:r w:rsidR="00DC48CF" w:rsidRPr="00DC48CF">
        <w:rPr>
          <w:rFonts w:ascii="Times New Roman" w:hAnsi="Times New Roman"/>
          <w:bCs/>
          <w:sz w:val="28"/>
          <w:szCs w:val="28"/>
        </w:rPr>
        <w:t xml:space="preserve"> унитарно</w:t>
      </w:r>
      <w:r w:rsidR="00DC48CF">
        <w:rPr>
          <w:rFonts w:ascii="Times New Roman" w:hAnsi="Times New Roman"/>
          <w:bCs/>
          <w:sz w:val="28"/>
          <w:szCs w:val="28"/>
        </w:rPr>
        <w:t>е</w:t>
      </w:r>
      <w:r w:rsidR="00DC48CF" w:rsidRPr="00DC48CF">
        <w:rPr>
          <w:rFonts w:ascii="Times New Roman" w:hAnsi="Times New Roman"/>
          <w:bCs/>
          <w:sz w:val="28"/>
          <w:szCs w:val="28"/>
        </w:rPr>
        <w:t xml:space="preserve"> предприяти</w:t>
      </w:r>
      <w:r w:rsidR="00DC48CF">
        <w:rPr>
          <w:rFonts w:ascii="Times New Roman" w:hAnsi="Times New Roman"/>
          <w:bCs/>
          <w:sz w:val="28"/>
          <w:szCs w:val="28"/>
        </w:rPr>
        <w:t>е</w:t>
      </w:r>
      <w:r w:rsidR="00DC48CF" w:rsidRPr="00DC48CF">
        <w:rPr>
          <w:rFonts w:ascii="Times New Roman" w:hAnsi="Times New Roman"/>
          <w:bCs/>
          <w:sz w:val="28"/>
          <w:szCs w:val="28"/>
        </w:rPr>
        <w:t xml:space="preserve"> «Объединенный эколого-технологический и научно-исследовательский центр по обезвреживанию РАО и охране окружающей среды» (ФГУП «РАДОН») г. Ростов и 2-х его отделениях Грозненском (г. Грозный Чеченской Республики</w:t>
      </w:r>
      <w:r w:rsidR="00C24787">
        <w:rPr>
          <w:rFonts w:ascii="Times New Roman" w:hAnsi="Times New Roman"/>
          <w:bCs/>
          <w:sz w:val="28"/>
          <w:szCs w:val="28"/>
        </w:rPr>
        <w:t xml:space="preserve">), Волгоградском (г. Волгоград), на которых осуществляется режим </w:t>
      </w:r>
      <w:r w:rsidR="00C24787" w:rsidRPr="00C24787">
        <w:rPr>
          <w:rFonts w:ascii="Times New Roman" w:hAnsi="Times New Roman"/>
          <w:bCs/>
          <w:sz w:val="28"/>
          <w:szCs w:val="28"/>
        </w:rPr>
        <w:t>постоянного государственного надзора</w:t>
      </w:r>
      <w:r w:rsidR="00C24787">
        <w:rPr>
          <w:rFonts w:ascii="Times New Roman" w:hAnsi="Times New Roman"/>
          <w:bCs/>
          <w:sz w:val="28"/>
          <w:szCs w:val="28"/>
        </w:rPr>
        <w:t xml:space="preserve"> в области</w:t>
      </w:r>
      <w:proofErr w:type="gramEnd"/>
      <w:r w:rsidR="00C24787">
        <w:rPr>
          <w:rFonts w:ascii="Times New Roman" w:hAnsi="Times New Roman"/>
          <w:bCs/>
          <w:sz w:val="28"/>
          <w:szCs w:val="28"/>
        </w:rPr>
        <w:t xml:space="preserve"> использования атомной энергии.</w:t>
      </w:r>
    </w:p>
    <w:p w:rsidR="00DC48CF" w:rsidRDefault="00DC48CF" w:rsidP="0019654A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A0D26" w:rsidRPr="0019654A" w:rsidRDefault="005A0D26" w:rsidP="0019654A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1F6E61">
        <w:rPr>
          <w:rFonts w:ascii="Times New Roman" w:hAnsi="Times New Roman"/>
          <w:bCs/>
          <w:sz w:val="28"/>
          <w:szCs w:val="28"/>
        </w:rPr>
        <w:t>В 2024 году было проведено 151 провер</w:t>
      </w:r>
      <w:r w:rsidR="00AD20DD" w:rsidRPr="001F6E61">
        <w:rPr>
          <w:rFonts w:ascii="Times New Roman" w:hAnsi="Times New Roman"/>
          <w:bCs/>
          <w:sz w:val="28"/>
          <w:szCs w:val="28"/>
        </w:rPr>
        <w:t xml:space="preserve">ка </w:t>
      </w:r>
      <w:r w:rsidRPr="001F6E61">
        <w:rPr>
          <w:rFonts w:ascii="Times New Roman" w:hAnsi="Times New Roman"/>
          <w:bCs/>
          <w:sz w:val="28"/>
          <w:szCs w:val="28"/>
        </w:rPr>
        <w:t>(инспекци</w:t>
      </w:r>
      <w:r w:rsidR="00AD20DD" w:rsidRPr="001F6E61">
        <w:rPr>
          <w:rFonts w:ascii="Times New Roman" w:hAnsi="Times New Roman"/>
          <w:bCs/>
          <w:sz w:val="28"/>
          <w:szCs w:val="28"/>
        </w:rPr>
        <w:t>я</w:t>
      </w:r>
      <w:r w:rsidRPr="001F6E61">
        <w:rPr>
          <w:rFonts w:ascii="Times New Roman" w:hAnsi="Times New Roman"/>
          <w:bCs/>
          <w:sz w:val="28"/>
          <w:szCs w:val="28"/>
        </w:rPr>
        <w:t>) и мероприяти</w:t>
      </w:r>
      <w:r w:rsidR="00AD20DD" w:rsidRPr="001F6E61">
        <w:rPr>
          <w:rFonts w:ascii="Times New Roman" w:hAnsi="Times New Roman"/>
          <w:bCs/>
          <w:sz w:val="28"/>
          <w:szCs w:val="28"/>
        </w:rPr>
        <w:t>я</w:t>
      </w:r>
      <w:r w:rsidRPr="001F6E61">
        <w:rPr>
          <w:rFonts w:ascii="Times New Roman" w:hAnsi="Times New Roman"/>
          <w:bCs/>
          <w:sz w:val="28"/>
          <w:szCs w:val="28"/>
        </w:rPr>
        <w:t xml:space="preserve"> по контролю, проведённых в рамках режима постоянного государственного надзора (в 2023 году – 155), в </w:t>
      </w:r>
      <w:proofErr w:type="gramStart"/>
      <w:r w:rsidRPr="001F6E61">
        <w:rPr>
          <w:rFonts w:ascii="Times New Roman" w:hAnsi="Times New Roman"/>
          <w:bCs/>
          <w:sz w:val="28"/>
          <w:szCs w:val="28"/>
        </w:rPr>
        <w:t>рамках</w:t>
      </w:r>
      <w:proofErr w:type="gramEnd"/>
      <w:r w:rsidRPr="001F6E61">
        <w:rPr>
          <w:rFonts w:ascii="Times New Roman" w:hAnsi="Times New Roman"/>
          <w:bCs/>
          <w:sz w:val="28"/>
          <w:szCs w:val="28"/>
        </w:rPr>
        <w:t xml:space="preserve"> которых проверялось состояние учёта и контроля радиоактивных веществ и радиоактивных отходов, из них </w:t>
      </w:r>
      <w:r w:rsidRPr="001F6E61">
        <w:rPr>
          <w:rFonts w:ascii="Times New Roman" w:hAnsi="Times New Roman"/>
          <w:sz w:val="28"/>
          <w:szCs w:val="28"/>
          <w:lang w:bidi="ru-RU"/>
        </w:rPr>
        <w:t>плановых – 4</w:t>
      </w:r>
      <w:r w:rsidR="001F6E61" w:rsidRPr="001F6E61">
        <w:rPr>
          <w:rFonts w:ascii="Times New Roman" w:hAnsi="Times New Roman"/>
          <w:sz w:val="28"/>
          <w:szCs w:val="28"/>
          <w:lang w:bidi="ru-RU"/>
        </w:rPr>
        <w:t>4</w:t>
      </w:r>
      <w:r w:rsidRPr="001F6E61">
        <w:rPr>
          <w:rFonts w:ascii="Times New Roman" w:hAnsi="Times New Roman"/>
          <w:sz w:val="28"/>
          <w:szCs w:val="28"/>
        </w:rPr>
        <w:t xml:space="preserve"> (в 2023 году – 40)</w:t>
      </w:r>
      <w:r w:rsidRPr="001F6E61">
        <w:rPr>
          <w:rFonts w:ascii="Times New Roman" w:hAnsi="Times New Roman"/>
          <w:sz w:val="28"/>
          <w:szCs w:val="28"/>
          <w:lang w:bidi="ru-RU"/>
        </w:rPr>
        <w:t xml:space="preserve">, внеплановых – </w:t>
      </w:r>
      <w:r w:rsidRPr="001F6E61">
        <w:rPr>
          <w:rFonts w:ascii="Times New Roman" w:hAnsi="Times New Roman"/>
          <w:sz w:val="28"/>
          <w:szCs w:val="28"/>
        </w:rPr>
        <w:t>40 (в 2023 году – 46)</w:t>
      </w:r>
      <w:r w:rsidRPr="001F6E61">
        <w:rPr>
          <w:rFonts w:ascii="Times New Roman" w:hAnsi="Times New Roman"/>
          <w:sz w:val="28"/>
          <w:szCs w:val="28"/>
          <w:lang w:bidi="ru-RU"/>
        </w:rPr>
        <w:t>, мероприятий по контролю, проведённых в рамках режима посто</w:t>
      </w:r>
      <w:r w:rsidR="0019654A">
        <w:rPr>
          <w:rFonts w:ascii="Times New Roman" w:hAnsi="Times New Roman"/>
          <w:sz w:val="28"/>
          <w:szCs w:val="28"/>
          <w:lang w:bidi="ru-RU"/>
        </w:rPr>
        <w:t>янного государственного надзора</w:t>
      </w:r>
      <w:r w:rsidRPr="001F6E61">
        <w:rPr>
          <w:rFonts w:ascii="Times New Roman" w:hAnsi="Times New Roman"/>
          <w:sz w:val="28"/>
          <w:szCs w:val="28"/>
          <w:lang w:bidi="ru-RU"/>
        </w:rPr>
        <w:t xml:space="preserve"> – </w:t>
      </w:r>
      <w:r w:rsidRPr="001F6E61">
        <w:rPr>
          <w:rFonts w:ascii="Times New Roman" w:hAnsi="Times New Roman"/>
          <w:sz w:val="28"/>
          <w:szCs w:val="28"/>
        </w:rPr>
        <w:t>67 (в 2023 году – 75)</w:t>
      </w:r>
      <w:r w:rsidRPr="001F6E61">
        <w:rPr>
          <w:rFonts w:ascii="Times New Roman" w:hAnsi="Times New Roman"/>
          <w:sz w:val="28"/>
          <w:szCs w:val="28"/>
          <w:lang w:bidi="ru-RU"/>
        </w:rPr>
        <w:t>.</w:t>
      </w:r>
    </w:p>
    <w:p w:rsidR="005A0D26" w:rsidRPr="00C96477" w:rsidRDefault="005A0D26" w:rsidP="005A0D2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D26" w:rsidRPr="00C96477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96477">
        <w:rPr>
          <w:rFonts w:ascii="Times New Roman" w:hAnsi="Times New Roman"/>
          <w:sz w:val="28"/>
          <w:szCs w:val="28"/>
          <w:lang w:bidi="ru-RU"/>
        </w:rPr>
        <w:t xml:space="preserve">В ходе проведения проверок (инспекций) выявлено </w:t>
      </w:r>
      <w:r>
        <w:rPr>
          <w:rFonts w:ascii="Times New Roman" w:hAnsi="Times New Roman"/>
          <w:sz w:val="28"/>
          <w:szCs w:val="28"/>
          <w:lang w:bidi="ru-RU"/>
        </w:rPr>
        <w:t>21</w:t>
      </w:r>
      <w:r w:rsidRPr="00C96477">
        <w:rPr>
          <w:rFonts w:ascii="Times New Roman" w:hAnsi="Times New Roman"/>
          <w:sz w:val="28"/>
          <w:szCs w:val="28"/>
          <w:lang w:bidi="ru-RU"/>
        </w:rPr>
        <w:t xml:space="preserve"> нарушени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Pr="00C96477">
        <w:rPr>
          <w:rFonts w:ascii="Times New Roman" w:hAnsi="Times New Roman"/>
          <w:sz w:val="28"/>
          <w:szCs w:val="28"/>
        </w:rPr>
        <w:t xml:space="preserve"> </w:t>
      </w:r>
      <w:r w:rsidRPr="00C96477">
        <w:rPr>
          <w:rFonts w:ascii="Times New Roman" w:hAnsi="Times New Roman"/>
          <w:sz w:val="28"/>
          <w:szCs w:val="28"/>
          <w:lang w:bidi="ru-RU"/>
        </w:rPr>
        <w:t>обязательных требований</w:t>
      </w:r>
      <w:r w:rsidRPr="00C96477">
        <w:rPr>
          <w:rFonts w:ascii="Times New Roman" w:hAnsi="Times New Roman"/>
          <w:sz w:val="28"/>
          <w:szCs w:val="28"/>
        </w:rPr>
        <w:t xml:space="preserve"> </w:t>
      </w:r>
      <w:r w:rsidRPr="00C96477">
        <w:rPr>
          <w:rFonts w:ascii="Times New Roman" w:hAnsi="Times New Roman"/>
          <w:sz w:val="28"/>
          <w:szCs w:val="28"/>
          <w:lang w:bidi="ru-RU"/>
        </w:rPr>
        <w:t xml:space="preserve">и условий действия лицензий. </w:t>
      </w:r>
    </w:p>
    <w:p w:rsidR="005A0D26" w:rsidRPr="00C96477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96477">
        <w:rPr>
          <w:rFonts w:ascii="Times New Roman" w:hAnsi="Times New Roman"/>
          <w:sz w:val="28"/>
          <w:szCs w:val="28"/>
          <w:lang w:bidi="ru-RU"/>
        </w:rPr>
        <w:t xml:space="preserve">По результатам проведённых мероприятий по контролю назначено </w:t>
      </w:r>
      <w:r>
        <w:rPr>
          <w:rFonts w:ascii="Times New Roman" w:hAnsi="Times New Roman"/>
          <w:sz w:val="28"/>
          <w:szCs w:val="28"/>
          <w:lang w:bidi="ru-RU"/>
        </w:rPr>
        <w:t>7</w:t>
      </w:r>
      <w:r w:rsidRPr="00C96477">
        <w:rPr>
          <w:rFonts w:ascii="Times New Roman" w:hAnsi="Times New Roman"/>
          <w:sz w:val="28"/>
          <w:szCs w:val="28"/>
          <w:lang w:bidi="ru-RU"/>
        </w:rPr>
        <w:t xml:space="preserve"> административных наказаний, выдано </w:t>
      </w:r>
      <w:r>
        <w:rPr>
          <w:rFonts w:ascii="Times New Roman" w:hAnsi="Times New Roman"/>
          <w:sz w:val="28"/>
          <w:szCs w:val="28"/>
          <w:lang w:bidi="ru-RU"/>
        </w:rPr>
        <w:t>16</w:t>
      </w:r>
      <w:r w:rsidR="00AD20D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96477">
        <w:rPr>
          <w:rFonts w:ascii="Times New Roman" w:hAnsi="Times New Roman"/>
          <w:sz w:val="28"/>
          <w:szCs w:val="28"/>
          <w:lang w:bidi="ru-RU"/>
        </w:rPr>
        <w:t xml:space="preserve">предписаний, </w:t>
      </w:r>
      <w:r>
        <w:rPr>
          <w:rFonts w:ascii="Times New Roman" w:hAnsi="Times New Roman"/>
          <w:sz w:val="28"/>
          <w:szCs w:val="28"/>
          <w:lang w:bidi="ru-RU"/>
        </w:rPr>
        <w:t>1</w:t>
      </w:r>
      <w:r w:rsidRPr="00C96477">
        <w:rPr>
          <w:rFonts w:ascii="Times New Roman" w:hAnsi="Times New Roman"/>
          <w:sz w:val="28"/>
          <w:szCs w:val="28"/>
          <w:lang w:bidi="ru-RU"/>
        </w:rPr>
        <w:t xml:space="preserve"> предупреждени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Pr="00C96477">
        <w:rPr>
          <w:rFonts w:ascii="Times New Roman" w:hAnsi="Times New Roman"/>
          <w:sz w:val="28"/>
          <w:szCs w:val="28"/>
          <w:lang w:bidi="ru-RU"/>
        </w:rPr>
        <w:t>. Административное приостановление деятельности не применялось.</w:t>
      </w:r>
    </w:p>
    <w:p w:rsidR="005A0D26" w:rsidRPr="00C96477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6477">
        <w:rPr>
          <w:rFonts w:ascii="Times New Roman" w:hAnsi="Times New Roman"/>
          <w:sz w:val="28"/>
          <w:szCs w:val="28"/>
          <w:lang w:bidi="ru-RU"/>
        </w:rPr>
        <w:t xml:space="preserve">Общая сумма наложенных административных штрафов составила </w:t>
      </w:r>
      <w:r>
        <w:rPr>
          <w:rFonts w:ascii="Times New Roman" w:hAnsi="Times New Roman"/>
          <w:sz w:val="28"/>
          <w:szCs w:val="28"/>
          <w:lang w:bidi="ru-RU"/>
        </w:rPr>
        <w:t>160</w:t>
      </w:r>
      <w:r w:rsidRPr="00C96477">
        <w:rPr>
          <w:rFonts w:ascii="Times New Roman" w:hAnsi="Times New Roman"/>
          <w:sz w:val="28"/>
          <w:szCs w:val="28"/>
          <w:lang w:bidi="ru-RU"/>
        </w:rPr>
        <w:t xml:space="preserve"> тыс. рублей.</w:t>
      </w:r>
    </w:p>
    <w:p w:rsidR="005A0D26" w:rsidRPr="00C96477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A0D26" w:rsidRPr="00C96477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6477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2024</w:t>
      </w:r>
      <w:r w:rsidRPr="00C96477">
        <w:rPr>
          <w:rFonts w:ascii="Times New Roman" w:hAnsi="Times New Roman"/>
          <w:bCs/>
          <w:sz w:val="28"/>
          <w:szCs w:val="28"/>
        </w:rPr>
        <w:t xml:space="preserve"> году случаев, связанных с хищением и несанкционированным использованием РВ и РАО на поднадзорных объектах, в ходе проверок не выявлено. </w:t>
      </w:r>
    </w:p>
    <w:p w:rsidR="005A0D26" w:rsidRPr="00C96477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D26" w:rsidRPr="00F32323" w:rsidRDefault="00270D3B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029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0D26" w:rsidRPr="00F32323">
        <w:rPr>
          <w:rFonts w:ascii="Times New Roman" w:hAnsi="Times New Roman"/>
          <w:sz w:val="28"/>
          <w:szCs w:val="28"/>
        </w:rPr>
        <w:t xml:space="preserve">В 2024 году </w:t>
      </w:r>
      <w:r w:rsidR="00AD20DD" w:rsidRPr="00F32323">
        <w:rPr>
          <w:rFonts w:ascii="Times New Roman" w:hAnsi="Times New Roman"/>
          <w:bCs/>
          <w:sz w:val="28"/>
          <w:szCs w:val="28"/>
        </w:rPr>
        <w:t xml:space="preserve">Донское МТУ по надзору за ЯРБ </w:t>
      </w:r>
      <w:proofErr w:type="spellStart"/>
      <w:r w:rsidR="00AD20DD" w:rsidRPr="00F32323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="005A0D26" w:rsidRPr="00F32323">
        <w:rPr>
          <w:rFonts w:ascii="Times New Roman" w:hAnsi="Times New Roman"/>
          <w:bCs/>
          <w:sz w:val="28"/>
          <w:szCs w:val="28"/>
        </w:rPr>
        <w:t xml:space="preserve"> осуществлял</w:t>
      </w:r>
      <w:r w:rsidR="00AD20DD" w:rsidRPr="00F32323">
        <w:rPr>
          <w:rFonts w:ascii="Times New Roman" w:hAnsi="Times New Roman"/>
          <w:bCs/>
          <w:sz w:val="28"/>
          <w:szCs w:val="28"/>
        </w:rPr>
        <w:t>о</w:t>
      </w:r>
      <w:r w:rsidR="005A0D26" w:rsidRPr="00F32323">
        <w:rPr>
          <w:rFonts w:ascii="Times New Roman" w:hAnsi="Times New Roman"/>
          <w:bCs/>
          <w:sz w:val="28"/>
          <w:szCs w:val="28"/>
        </w:rPr>
        <w:t xml:space="preserve"> надзор за физической защитой на </w:t>
      </w:r>
      <w:r w:rsidR="003029B0" w:rsidRPr="00F32323">
        <w:rPr>
          <w:rFonts w:ascii="Times New Roman" w:hAnsi="Times New Roman"/>
          <w:bCs/>
          <w:sz w:val="28"/>
          <w:szCs w:val="28"/>
        </w:rPr>
        <w:t xml:space="preserve"> </w:t>
      </w:r>
      <w:r w:rsidR="00F32323" w:rsidRPr="00F32323">
        <w:rPr>
          <w:rFonts w:ascii="Times New Roman" w:hAnsi="Times New Roman"/>
          <w:bCs/>
          <w:sz w:val="28"/>
          <w:szCs w:val="28"/>
        </w:rPr>
        <w:t>2</w:t>
      </w:r>
      <w:r w:rsidR="005A0D26" w:rsidRPr="00F32323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3029B0" w:rsidRPr="00F32323">
        <w:rPr>
          <w:rFonts w:ascii="Times New Roman" w:hAnsi="Times New Roman"/>
          <w:bCs/>
          <w:sz w:val="28"/>
          <w:szCs w:val="28"/>
        </w:rPr>
        <w:t xml:space="preserve"> </w:t>
      </w:r>
      <w:r w:rsidR="005A0D26" w:rsidRPr="00F32323">
        <w:rPr>
          <w:rFonts w:ascii="Times New Roman" w:hAnsi="Times New Roman"/>
          <w:bCs/>
          <w:sz w:val="28"/>
          <w:szCs w:val="28"/>
        </w:rPr>
        <w:t>ядерных объектах</w:t>
      </w:r>
      <w:r w:rsidR="003029B0" w:rsidRPr="00F32323">
        <w:rPr>
          <w:rFonts w:ascii="Times New Roman" w:hAnsi="Times New Roman"/>
          <w:bCs/>
          <w:sz w:val="28"/>
          <w:szCs w:val="28"/>
        </w:rPr>
        <w:t xml:space="preserve"> (</w:t>
      </w:r>
      <w:r w:rsidR="00F32323" w:rsidRPr="00F32323">
        <w:rPr>
          <w:rFonts w:ascii="Times New Roman" w:hAnsi="Times New Roman"/>
          <w:bCs/>
          <w:sz w:val="28"/>
          <w:szCs w:val="28"/>
        </w:rPr>
        <w:t xml:space="preserve">энергоблоках </w:t>
      </w:r>
      <w:proofErr w:type="spellStart"/>
      <w:r w:rsidR="003029B0" w:rsidRPr="00F32323">
        <w:rPr>
          <w:rFonts w:ascii="Times New Roman" w:hAnsi="Times New Roman"/>
          <w:bCs/>
          <w:sz w:val="28"/>
          <w:szCs w:val="28"/>
        </w:rPr>
        <w:t>Нововоронежск</w:t>
      </w:r>
      <w:r w:rsidR="00F32323" w:rsidRPr="00F32323">
        <w:rPr>
          <w:rFonts w:ascii="Times New Roman" w:hAnsi="Times New Roman"/>
          <w:bCs/>
          <w:sz w:val="28"/>
          <w:szCs w:val="28"/>
        </w:rPr>
        <w:t>ой</w:t>
      </w:r>
      <w:proofErr w:type="spellEnd"/>
      <w:r w:rsidR="003029B0" w:rsidRPr="00F32323">
        <w:rPr>
          <w:rFonts w:ascii="Times New Roman" w:hAnsi="Times New Roman"/>
          <w:bCs/>
          <w:sz w:val="28"/>
          <w:szCs w:val="28"/>
        </w:rPr>
        <w:t xml:space="preserve"> АЭС, Кольск</w:t>
      </w:r>
      <w:r w:rsidR="00F32323" w:rsidRPr="00F32323">
        <w:rPr>
          <w:rFonts w:ascii="Times New Roman" w:hAnsi="Times New Roman"/>
          <w:bCs/>
          <w:sz w:val="28"/>
          <w:szCs w:val="28"/>
        </w:rPr>
        <w:t>ой</w:t>
      </w:r>
      <w:r w:rsidR="003029B0" w:rsidRPr="00F32323">
        <w:rPr>
          <w:rFonts w:ascii="Times New Roman" w:hAnsi="Times New Roman"/>
          <w:bCs/>
          <w:sz w:val="28"/>
          <w:szCs w:val="28"/>
        </w:rPr>
        <w:t xml:space="preserve"> АЭС, Ростовск</w:t>
      </w:r>
      <w:r w:rsidR="00F32323" w:rsidRPr="00F32323">
        <w:rPr>
          <w:rFonts w:ascii="Times New Roman" w:hAnsi="Times New Roman"/>
          <w:bCs/>
          <w:sz w:val="28"/>
          <w:szCs w:val="28"/>
        </w:rPr>
        <w:t>ой</w:t>
      </w:r>
      <w:r w:rsidR="003029B0" w:rsidRPr="00F32323">
        <w:rPr>
          <w:rFonts w:ascii="Times New Roman" w:hAnsi="Times New Roman"/>
          <w:bCs/>
          <w:sz w:val="28"/>
          <w:szCs w:val="28"/>
        </w:rPr>
        <w:t xml:space="preserve"> АЭС</w:t>
      </w:r>
      <w:r w:rsidR="00F32323" w:rsidRPr="00F32323">
        <w:rPr>
          <w:rFonts w:ascii="Times New Roman" w:hAnsi="Times New Roman"/>
          <w:bCs/>
          <w:sz w:val="28"/>
          <w:szCs w:val="28"/>
        </w:rPr>
        <w:t xml:space="preserve">, Курской АЭС-2 </w:t>
      </w:r>
      <w:r w:rsidR="000541AD" w:rsidRPr="00431882">
        <w:rPr>
          <w:rFonts w:ascii="Times New Roman" w:hAnsi="Times New Roman"/>
          <w:bCs/>
          <w:sz w:val="28"/>
          <w:szCs w:val="28"/>
        </w:rPr>
        <w:t>(</w:t>
      </w:r>
      <w:r w:rsidR="000541AD">
        <w:rPr>
          <w:rFonts w:ascii="Times New Roman" w:hAnsi="Times New Roman"/>
          <w:bCs/>
          <w:sz w:val="28"/>
          <w:szCs w:val="28"/>
        </w:rPr>
        <w:t xml:space="preserve">в </w:t>
      </w:r>
      <w:r w:rsidR="000541AD" w:rsidRPr="00431882">
        <w:rPr>
          <w:rFonts w:ascii="Times New Roman" w:hAnsi="Times New Roman"/>
          <w:bCs/>
          <w:sz w:val="28"/>
          <w:szCs w:val="28"/>
        </w:rPr>
        <w:t>2024 г. ядерные материалы в ЗБМ Курской АЭС-2 отсутствовали)</w:t>
      </w:r>
      <w:r w:rsidR="000541AD">
        <w:rPr>
          <w:rFonts w:ascii="Times New Roman" w:hAnsi="Times New Roman"/>
          <w:bCs/>
          <w:sz w:val="28"/>
          <w:szCs w:val="28"/>
        </w:rPr>
        <w:t xml:space="preserve"> </w:t>
      </w:r>
      <w:r w:rsidR="00F32323" w:rsidRPr="00F32323">
        <w:rPr>
          <w:rFonts w:ascii="Times New Roman" w:hAnsi="Times New Roman"/>
          <w:bCs/>
          <w:sz w:val="28"/>
          <w:szCs w:val="28"/>
        </w:rPr>
        <w:t>и ОДИЦ, а также в АО «Эксплуатирующая организация Запорожской АЭС» (Запорожская АЭС)</w:t>
      </w:r>
      <w:r w:rsidR="003029B0" w:rsidRPr="00F32323">
        <w:rPr>
          <w:rFonts w:ascii="Times New Roman" w:hAnsi="Times New Roman"/>
          <w:bCs/>
          <w:sz w:val="28"/>
          <w:szCs w:val="28"/>
        </w:rPr>
        <w:t>)</w:t>
      </w:r>
      <w:r w:rsidR="00AD20DD" w:rsidRPr="00F32323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5A0D26" w:rsidRPr="00C96477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32323">
        <w:rPr>
          <w:rFonts w:ascii="Times New Roman" w:hAnsi="Times New Roman"/>
          <w:bCs/>
          <w:sz w:val="28"/>
          <w:szCs w:val="28"/>
        </w:rPr>
        <w:t xml:space="preserve">В 2024 году </w:t>
      </w:r>
      <w:r w:rsidR="0019654A">
        <w:rPr>
          <w:rFonts w:ascii="Times New Roman" w:hAnsi="Times New Roman"/>
          <w:bCs/>
          <w:sz w:val="28"/>
          <w:szCs w:val="28"/>
        </w:rPr>
        <w:t xml:space="preserve">на ядерных объектах </w:t>
      </w:r>
      <w:r w:rsidRPr="00F32323">
        <w:rPr>
          <w:rFonts w:ascii="Times New Roman" w:hAnsi="Times New Roman"/>
          <w:bCs/>
          <w:sz w:val="28"/>
          <w:szCs w:val="28"/>
        </w:rPr>
        <w:t xml:space="preserve">было проведено </w:t>
      </w:r>
      <w:r w:rsidR="00317BE1">
        <w:rPr>
          <w:rFonts w:ascii="Times New Roman" w:hAnsi="Times New Roman"/>
          <w:bCs/>
          <w:sz w:val="28"/>
          <w:szCs w:val="28"/>
        </w:rPr>
        <w:t>165</w:t>
      </w:r>
      <w:r w:rsidRPr="00F32323">
        <w:rPr>
          <w:rFonts w:ascii="Times New Roman" w:hAnsi="Times New Roman"/>
          <w:bCs/>
          <w:sz w:val="28"/>
          <w:szCs w:val="28"/>
        </w:rPr>
        <w:t xml:space="preserve"> провер</w:t>
      </w:r>
      <w:r w:rsidR="00317BE1">
        <w:rPr>
          <w:rFonts w:ascii="Times New Roman" w:hAnsi="Times New Roman"/>
          <w:bCs/>
          <w:sz w:val="28"/>
          <w:szCs w:val="28"/>
        </w:rPr>
        <w:t>ок</w:t>
      </w:r>
      <w:r w:rsidRPr="00F32323">
        <w:rPr>
          <w:rFonts w:ascii="Times New Roman" w:hAnsi="Times New Roman"/>
          <w:bCs/>
          <w:sz w:val="28"/>
          <w:szCs w:val="28"/>
        </w:rPr>
        <w:t xml:space="preserve"> выполнения требований к физической защите (в 2023 году – 180), из них </w:t>
      </w:r>
      <w:r w:rsidRPr="00F32323">
        <w:rPr>
          <w:rFonts w:ascii="Times New Roman" w:hAnsi="Times New Roman"/>
          <w:sz w:val="28"/>
          <w:szCs w:val="28"/>
          <w:lang w:bidi="ru-RU"/>
        </w:rPr>
        <w:t xml:space="preserve">плановых </w:t>
      </w:r>
      <w:r w:rsidR="003029B0" w:rsidRPr="00F32323">
        <w:rPr>
          <w:rFonts w:ascii="Times New Roman" w:hAnsi="Times New Roman"/>
          <w:sz w:val="28"/>
          <w:szCs w:val="28"/>
          <w:lang w:bidi="ru-RU"/>
        </w:rPr>
        <w:t>не было</w:t>
      </w:r>
      <w:r w:rsidRPr="00F32323">
        <w:rPr>
          <w:rFonts w:ascii="Times New Roman" w:hAnsi="Times New Roman"/>
          <w:sz w:val="28"/>
          <w:szCs w:val="28"/>
        </w:rPr>
        <w:t xml:space="preserve"> (в 2023 году – 12)</w:t>
      </w:r>
      <w:r w:rsidRPr="00F32323">
        <w:rPr>
          <w:rFonts w:ascii="Times New Roman" w:hAnsi="Times New Roman"/>
          <w:sz w:val="28"/>
          <w:szCs w:val="28"/>
          <w:lang w:bidi="ru-RU"/>
        </w:rPr>
        <w:t xml:space="preserve">, внеплановых </w:t>
      </w:r>
      <w:r w:rsidR="00317BE1">
        <w:rPr>
          <w:rFonts w:ascii="Times New Roman" w:hAnsi="Times New Roman"/>
          <w:sz w:val="28"/>
          <w:szCs w:val="28"/>
          <w:lang w:bidi="ru-RU"/>
        </w:rPr>
        <w:t>165</w:t>
      </w:r>
      <w:r w:rsidRPr="00F32323">
        <w:rPr>
          <w:rFonts w:ascii="Times New Roman" w:hAnsi="Times New Roman"/>
          <w:sz w:val="28"/>
          <w:szCs w:val="28"/>
        </w:rPr>
        <w:t xml:space="preserve"> (в 2023 году </w:t>
      </w:r>
      <w:r w:rsidR="003029B0" w:rsidRPr="00F32323">
        <w:rPr>
          <w:rFonts w:ascii="Times New Roman" w:hAnsi="Times New Roman"/>
          <w:sz w:val="28"/>
          <w:szCs w:val="28"/>
        </w:rPr>
        <w:t>не было</w:t>
      </w:r>
      <w:r w:rsidRPr="00F32323">
        <w:rPr>
          <w:rFonts w:ascii="Times New Roman" w:hAnsi="Times New Roman"/>
          <w:sz w:val="28"/>
          <w:szCs w:val="28"/>
        </w:rPr>
        <w:t>)</w:t>
      </w:r>
      <w:r w:rsidRPr="00F32323">
        <w:rPr>
          <w:rFonts w:ascii="Times New Roman" w:hAnsi="Times New Roman"/>
          <w:sz w:val="28"/>
          <w:szCs w:val="28"/>
          <w:lang w:bidi="ru-RU"/>
        </w:rPr>
        <w:t>,</w:t>
      </w:r>
      <w:r w:rsidR="00317BE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9654A">
        <w:rPr>
          <w:rFonts w:ascii="Times New Roman" w:hAnsi="Times New Roman"/>
          <w:sz w:val="28"/>
          <w:szCs w:val="28"/>
          <w:lang w:bidi="ru-RU"/>
        </w:rPr>
        <w:t>из них</w:t>
      </w:r>
      <w:r w:rsidRPr="00F3232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17BE1" w:rsidRPr="00F32323"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="00317BE1">
        <w:rPr>
          <w:rFonts w:ascii="Times New Roman" w:hAnsi="Times New Roman"/>
          <w:sz w:val="28"/>
          <w:szCs w:val="28"/>
        </w:rPr>
        <w:t>165</w:t>
      </w:r>
      <w:r w:rsidR="00317BE1" w:rsidRPr="00F32323">
        <w:rPr>
          <w:rFonts w:ascii="Times New Roman" w:hAnsi="Times New Roman"/>
          <w:sz w:val="28"/>
          <w:szCs w:val="28"/>
        </w:rPr>
        <w:t xml:space="preserve"> (в 2023 году – 180)</w:t>
      </w:r>
      <w:r w:rsidR="00317BE1">
        <w:rPr>
          <w:rFonts w:ascii="Times New Roman" w:hAnsi="Times New Roman"/>
          <w:sz w:val="28"/>
          <w:szCs w:val="28"/>
        </w:rPr>
        <w:t xml:space="preserve"> </w:t>
      </w:r>
      <w:r w:rsidRPr="00F32323">
        <w:rPr>
          <w:rFonts w:ascii="Times New Roman" w:hAnsi="Times New Roman"/>
          <w:sz w:val="28"/>
          <w:szCs w:val="28"/>
          <w:lang w:bidi="ru-RU"/>
        </w:rPr>
        <w:t>мероприятий по контролю, проведённых в рамках режима постоянного государственного надзора.</w:t>
      </w:r>
      <w:proofErr w:type="gramEnd"/>
    </w:p>
    <w:p w:rsidR="005A0D26" w:rsidRPr="00C96477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A0D26" w:rsidRPr="00C96477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6477">
        <w:rPr>
          <w:rFonts w:ascii="Times New Roman" w:hAnsi="Times New Roman"/>
          <w:bCs/>
          <w:sz w:val="28"/>
          <w:szCs w:val="28"/>
        </w:rPr>
        <w:t xml:space="preserve">В ходе проведения инспекций </w:t>
      </w:r>
      <w:r w:rsidR="00AD20DD">
        <w:rPr>
          <w:rFonts w:ascii="Times New Roman" w:hAnsi="Times New Roman"/>
          <w:bCs/>
          <w:sz w:val="28"/>
          <w:szCs w:val="28"/>
        </w:rPr>
        <w:t xml:space="preserve">не </w:t>
      </w:r>
      <w:r w:rsidRPr="00C96477">
        <w:rPr>
          <w:rFonts w:ascii="Times New Roman" w:hAnsi="Times New Roman"/>
          <w:bCs/>
          <w:sz w:val="28"/>
          <w:szCs w:val="28"/>
        </w:rPr>
        <w:t>выявлено нарушени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C96477">
        <w:rPr>
          <w:rFonts w:ascii="Times New Roman" w:hAnsi="Times New Roman"/>
          <w:bCs/>
          <w:sz w:val="28"/>
          <w:szCs w:val="28"/>
        </w:rPr>
        <w:t xml:space="preserve"> обязательных требований и условий действия лицензий</w:t>
      </w:r>
      <w:r>
        <w:rPr>
          <w:rFonts w:ascii="Times New Roman" w:hAnsi="Times New Roman"/>
          <w:sz w:val="28"/>
          <w:szCs w:val="28"/>
        </w:rPr>
        <w:t>.</w:t>
      </w:r>
    </w:p>
    <w:p w:rsidR="005A0D26" w:rsidRPr="00C96477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96477">
        <w:rPr>
          <w:rFonts w:ascii="Times New Roman" w:hAnsi="Times New Roman"/>
          <w:sz w:val="28"/>
          <w:szCs w:val="28"/>
          <w:lang w:bidi="ru-RU"/>
        </w:rPr>
        <w:t>Административное приостановление деятельности не применялось.</w:t>
      </w:r>
    </w:p>
    <w:p w:rsidR="005A0D26" w:rsidRPr="00C96477" w:rsidRDefault="005A0D26" w:rsidP="005A0D2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D26" w:rsidRPr="00C96477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6477">
        <w:rPr>
          <w:rFonts w:ascii="Times New Roman" w:hAnsi="Times New Roman"/>
          <w:bCs/>
          <w:sz w:val="28"/>
          <w:szCs w:val="28"/>
        </w:rPr>
        <w:t>За отчётный период несанкционированных действий в отношении ядерных материалов, ядерных установок и пунктов хранения не выявлено.</w:t>
      </w:r>
    </w:p>
    <w:p w:rsidR="005A0D26" w:rsidRPr="00C96477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A0D26" w:rsidRPr="00F32323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2323">
        <w:rPr>
          <w:rFonts w:ascii="Times New Roman" w:hAnsi="Times New Roman"/>
          <w:sz w:val="28"/>
          <w:szCs w:val="28"/>
        </w:rPr>
        <w:t xml:space="preserve">В 2024 году </w:t>
      </w:r>
      <w:proofErr w:type="gramStart"/>
      <w:r w:rsidR="00AD20DD" w:rsidRPr="00F32323">
        <w:rPr>
          <w:rFonts w:ascii="Times New Roman" w:hAnsi="Times New Roman"/>
          <w:bCs/>
          <w:sz w:val="28"/>
          <w:szCs w:val="28"/>
        </w:rPr>
        <w:t>Донское</w:t>
      </w:r>
      <w:proofErr w:type="gramEnd"/>
      <w:r w:rsidR="00AD20DD" w:rsidRPr="00F32323">
        <w:rPr>
          <w:rFonts w:ascii="Times New Roman" w:hAnsi="Times New Roman"/>
          <w:bCs/>
          <w:sz w:val="28"/>
          <w:szCs w:val="28"/>
        </w:rPr>
        <w:t xml:space="preserve"> МТУ по надзору за ЯРБ </w:t>
      </w:r>
      <w:proofErr w:type="spellStart"/>
      <w:r w:rsidR="00AD20DD" w:rsidRPr="00F32323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F32323">
        <w:rPr>
          <w:rFonts w:ascii="Times New Roman" w:hAnsi="Times New Roman"/>
          <w:bCs/>
          <w:sz w:val="28"/>
          <w:szCs w:val="28"/>
        </w:rPr>
        <w:t xml:space="preserve"> осуществлял</w:t>
      </w:r>
      <w:r w:rsidR="00AD20DD" w:rsidRPr="00F32323">
        <w:rPr>
          <w:rFonts w:ascii="Times New Roman" w:hAnsi="Times New Roman"/>
          <w:bCs/>
          <w:sz w:val="28"/>
          <w:szCs w:val="28"/>
        </w:rPr>
        <w:t>о</w:t>
      </w:r>
      <w:r w:rsidRPr="00F32323">
        <w:rPr>
          <w:rFonts w:ascii="Times New Roman" w:hAnsi="Times New Roman"/>
          <w:bCs/>
          <w:sz w:val="28"/>
          <w:szCs w:val="28"/>
        </w:rPr>
        <w:t xml:space="preserve"> надзор за физической защитой на 458 </w:t>
      </w:r>
      <w:proofErr w:type="spellStart"/>
      <w:r w:rsidRPr="00F32323">
        <w:rPr>
          <w:rFonts w:ascii="Times New Roman" w:hAnsi="Times New Roman"/>
          <w:bCs/>
          <w:sz w:val="28"/>
          <w:szCs w:val="28"/>
        </w:rPr>
        <w:t>радиационно</w:t>
      </w:r>
      <w:proofErr w:type="spellEnd"/>
      <w:r w:rsidRPr="00F32323">
        <w:rPr>
          <w:rFonts w:ascii="Times New Roman" w:hAnsi="Times New Roman"/>
          <w:bCs/>
          <w:sz w:val="28"/>
          <w:szCs w:val="28"/>
        </w:rPr>
        <w:t xml:space="preserve"> опасных объектах.</w:t>
      </w:r>
    </w:p>
    <w:p w:rsidR="00E57795" w:rsidRPr="00C96477" w:rsidRDefault="00146111" w:rsidP="00E57795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0D26" w:rsidRPr="00146111">
        <w:rPr>
          <w:rFonts w:ascii="Times New Roman" w:hAnsi="Times New Roman"/>
          <w:bCs/>
          <w:sz w:val="28"/>
          <w:szCs w:val="28"/>
        </w:rPr>
        <w:t xml:space="preserve">В 2024 году было на поднадзорных </w:t>
      </w:r>
      <w:proofErr w:type="spellStart"/>
      <w:r w:rsidR="005A0D26" w:rsidRPr="00146111">
        <w:rPr>
          <w:rFonts w:ascii="Times New Roman" w:hAnsi="Times New Roman"/>
          <w:bCs/>
          <w:sz w:val="28"/>
          <w:szCs w:val="28"/>
        </w:rPr>
        <w:t>радиационно</w:t>
      </w:r>
      <w:proofErr w:type="spellEnd"/>
      <w:r w:rsidR="005A0D26" w:rsidRPr="00146111">
        <w:rPr>
          <w:rFonts w:ascii="Times New Roman" w:hAnsi="Times New Roman"/>
          <w:bCs/>
          <w:sz w:val="28"/>
          <w:szCs w:val="28"/>
        </w:rPr>
        <w:t xml:space="preserve"> опасных объектах комиссиями проведено 216 проверки (инспекции) (в 2023 году – 203), из них плановых </w:t>
      </w:r>
      <w:r w:rsidR="005A0D26" w:rsidRPr="00146111"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="005A0D26" w:rsidRPr="00146111">
        <w:rPr>
          <w:rFonts w:ascii="Times New Roman" w:hAnsi="Times New Roman"/>
          <w:bCs/>
          <w:sz w:val="28"/>
          <w:szCs w:val="28"/>
        </w:rPr>
        <w:t xml:space="preserve">44 (в 2023 году – 40), внеплановых </w:t>
      </w:r>
      <w:r w:rsidR="005A0D26" w:rsidRPr="00146111">
        <w:rPr>
          <w:rFonts w:ascii="Times New Roman" w:hAnsi="Times New Roman"/>
          <w:sz w:val="28"/>
          <w:szCs w:val="28"/>
          <w:lang w:bidi="ru-RU"/>
        </w:rPr>
        <w:t>–</w:t>
      </w:r>
      <w:r w:rsidR="005A0D26" w:rsidRPr="00146111">
        <w:rPr>
          <w:rFonts w:ascii="Times New Roman" w:hAnsi="Times New Roman"/>
          <w:bCs/>
          <w:sz w:val="28"/>
          <w:szCs w:val="28"/>
        </w:rPr>
        <w:t xml:space="preserve"> </w:t>
      </w:r>
      <w:r w:rsidR="00317BE1">
        <w:rPr>
          <w:rFonts w:ascii="Times New Roman" w:hAnsi="Times New Roman"/>
          <w:bCs/>
          <w:sz w:val="28"/>
          <w:szCs w:val="28"/>
        </w:rPr>
        <w:t xml:space="preserve">172 (в 2023 году – 29), включая </w:t>
      </w:r>
      <w:r w:rsidR="00317BE1">
        <w:rPr>
          <w:rFonts w:ascii="Times New Roman" w:hAnsi="Times New Roman"/>
          <w:sz w:val="28"/>
          <w:szCs w:val="28"/>
        </w:rPr>
        <w:t xml:space="preserve">– </w:t>
      </w:r>
      <w:r w:rsidR="00317BE1">
        <w:rPr>
          <w:rFonts w:ascii="Times New Roman" w:hAnsi="Times New Roman"/>
          <w:bCs/>
          <w:sz w:val="28"/>
          <w:szCs w:val="28"/>
        </w:rPr>
        <w:t xml:space="preserve">145 </w:t>
      </w:r>
      <w:r w:rsidR="00317BE1" w:rsidRPr="00146111">
        <w:rPr>
          <w:rFonts w:ascii="Times New Roman" w:hAnsi="Times New Roman"/>
          <w:bCs/>
          <w:sz w:val="28"/>
          <w:szCs w:val="28"/>
        </w:rPr>
        <w:t>(в 2023 году – 134)</w:t>
      </w:r>
      <w:r w:rsidR="00317BE1">
        <w:rPr>
          <w:rFonts w:ascii="Times New Roman" w:hAnsi="Times New Roman"/>
          <w:bCs/>
          <w:sz w:val="28"/>
          <w:szCs w:val="28"/>
        </w:rPr>
        <w:t xml:space="preserve"> </w:t>
      </w:r>
      <w:r w:rsidR="00E57795" w:rsidRPr="00F32323">
        <w:rPr>
          <w:rFonts w:ascii="Times New Roman" w:hAnsi="Times New Roman"/>
          <w:sz w:val="28"/>
          <w:szCs w:val="28"/>
          <w:lang w:bidi="ru-RU"/>
        </w:rPr>
        <w:t>мероприятий по контролю, проведённых в рамках режима постоянного государственного надзора.</w:t>
      </w:r>
    </w:p>
    <w:p w:rsidR="005A0D26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  <w:lang w:bidi="ru-RU"/>
        </w:rPr>
        <w:t xml:space="preserve">В ходе проведения </w:t>
      </w:r>
      <w:r w:rsidRPr="005F3C8A">
        <w:rPr>
          <w:rFonts w:ascii="Times New Roman" w:hAnsi="Times New Roman"/>
          <w:bCs/>
          <w:sz w:val="28"/>
          <w:szCs w:val="28"/>
        </w:rPr>
        <w:t xml:space="preserve">инспекций выявлено </w:t>
      </w:r>
      <w:r>
        <w:rPr>
          <w:rFonts w:ascii="Times New Roman" w:hAnsi="Times New Roman"/>
          <w:bCs/>
          <w:sz w:val="28"/>
          <w:szCs w:val="28"/>
        </w:rPr>
        <w:t>10</w:t>
      </w:r>
      <w:r w:rsidRPr="005F3C8A">
        <w:rPr>
          <w:rFonts w:ascii="Times New Roman" w:hAnsi="Times New Roman"/>
          <w:bCs/>
          <w:sz w:val="28"/>
          <w:szCs w:val="28"/>
        </w:rPr>
        <w:t xml:space="preserve"> нарушений обязательных требований.</w:t>
      </w:r>
    </w:p>
    <w:p w:rsidR="00AD20DD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96477">
        <w:rPr>
          <w:rFonts w:ascii="Times New Roman" w:hAnsi="Times New Roman"/>
          <w:sz w:val="28"/>
          <w:szCs w:val="28"/>
          <w:lang w:bidi="ru-RU"/>
        </w:rPr>
        <w:t xml:space="preserve">По результатам проведённых мероприятий по контролю назначено </w:t>
      </w:r>
      <w:r w:rsidR="00FA06A8">
        <w:rPr>
          <w:rFonts w:ascii="Times New Roman" w:hAnsi="Times New Roman"/>
          <w:sz w:val="28"/>
          <w:szCs w:val="28"/>
          <w:lang w:bidi="ru-RU"/>
        </w:rPr>
        <w:t xml:space="preserve">      </w:t>
      </w:r>
      <w:r>
        <w:rPr>
          <w:rFonts w:ascii="Times New Roman" w:hAnsi="Times New Roman"/>
          <w:sz w:val="28"/>
          <w:szCs w:val="28"/>
          <w:lang w:bidi="ru-RU"/>
        </w:rPr>
        <w:t>1</w:t>
      </w:r>
      <w:r w:rsidRPr="00C96477">
        <w:rPr>
          <w:rFonts w:ascii="Times New Roman" w:hAnsi="Times New Roman"/>
          <w:sz w:val="28"/>
          <w:szCs w:val="28"/>
          <w:lang w:bidi="ru-RU"/>
        </w:rPr>
        <w:t xml:space="preserve"> административн</w:t>
      </w:r>
      <w:r>
        <w:rPr>
          <w:rFonts w:ascii="Times New Roman" w:hAnsi="Times New Roman"/>
          <w:sz w:val="28"/>
          <w:szCs w:val="28"/>
          <w:lang w:bidi="ru-RU"/>
        </w:rPr>
        <w:t>ое</w:t>
      </w:r>
      <w:r w:rsidRPr="00C96477">
        <w:rPr>
          <w:rFonts w:ascii="Times New Roman" w:hAnsi="Times New Roman"/>
          <w:sz w:val="28"/>
          <w:szCs w:val="28"/>
          <w:lang w:bidi="ru-RU"/>
        </w:rPr>
        <w:t xml:space="preserve"> наказани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Pr="00C96477">
        <w:rPr>
          <w:rFonts w:ascii="Times New Roman" w:hAnsi="Times New Roman"/>
          <w:sz w:val="28"/>
          <w:szCs w:val="28"/>
          <w:lang w:bidi="ru-RU"/>
        </w:rPr>
        <w:t xml:space="preserve">, выдано </w:t>
      </w:r>
      <w:r>
        <w:rPr>
          <w:rFonts w:ascii="Times New Roman" w:hAnsi="Times New Roman"/>
          <w:sz w:val="28"/>
          <w:szCs w:val="28"/>
          <w:lang w:bidi="ru-RU"/>
        </w:rPr>
        <w:t>9</w:t>
      </w:r>
      <w:r w:rsidR="00AD20D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96477">
        <w:rPr>
          <w:rFonts w:ascii="Times New Roman" w:hAnsi="Times New Roman"/>
          <w:sz w:val="28"/>
          <w:szCs w:val="28"/>
          <w:lang w:bidi="ru-RU"/>
        </w:rPr>
        <w:t>предписаний</w:t>
      </w:r>
      <w:r w:rsidR="00AD20DD"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5A0D26" w:rsidRPr="00C96477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C96477">
        <w:rPr>
          <w:rFonts w:ascii="Times New Roman" w:hAnsi="Times New Roman"/>
          <w:sz w:val="28"/>
          <w:szCs w:val="28"/>
          <w:lang w:bidi="ru-RU"/>
        </w:rPr>
        <w:t>Административное приостановление деятельности не применялось.</w:t>
      </w:r>
    </w:p>
    <w:p w:rsidR="005A0D26" w:rsidRPr="00C96477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6477">
        <w:rPr>
          <w:rFonts w:ascii="Times New Roman" w:hAnsi="Times New Roman"/>
          <w:sz w:val="28"/>
          <w:szCs w:val="28"/>
          <w:lang w:bidi="ru-RU"/>
        </w:rPr>
        <w:lastRenderedPageBreak/>
        <w:t xml:space="preserve">На нарушителей </w:t>
      </w:r>
      <w:r w:rsidR="00AD20DD">
        <w:rPr>
          <w:rFonts w:ascii="Times New Roman" w:hAnsi="Times New Roman"/>
          <w:sz w:val="28"/>
          <w:szCs w:val="28"/>
          <w:lang w:bidi="ru-RU"/>
        </w:rPr>
        <w:t>обязательных требований наложен</w:t>
      </w:r>
      <w:r w:rsidR="00FA06A8">
        <w:rPr>
          <w:rFonts w:ascii="Times New Roman" w:hAnsi="Times New Roman"/>
          <w:sz w:val="28"/>
          <w:szCs w:val="28"/>
          <w:lang w:bidi="ru-RU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bidi="ru-RU"/>
        </w:rPr>
        <w:t>1</w:t>
      </w:r>
      <w:r w:rsidRPr="00C96477">
        <w:rPr>
          <w:rFonts w:ascii="Times New Roman" w:hAnsi="Times New Roman"/>
          <w:sz w:val="28"/>
          <w:szCs w:val="28"/>
          <w:lang w:bidi="ru-RU"/>
        </w:rPr>
        <w:t xml:space="preserve"> административны</w:t>
      </w:r>
      <w:r w:rsidR="00AD20DD">
        <w:rPr>
          <w:rFonts w:ascii="Times New Roman" w:hAnsi="Times New Roman"/>
          <w:sz w:val="28"/>
          <w:szCs w:val="28"/>
          <w:lang w:bidi="ru-RU"/>
        </w:rPr>
        <w:t>й штраф</w:t>
      </w:r>
      <w:r w:rsidRPr="00C96477">
        <w:rPr>
          <w:rFonts w:ascii="Times New Roman" w:hAnsi="Times New Roman"/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r>
        <w:rPr>
          <w:rFonts w:ascii="Times New Roman" w:hAnsi="Times New Roman"/>
          <w:sz w:val="28"/>
          <w:szCs w:val="28"/>
          <w:lang w:bidi="ru-RU"/>
        </w:rPr>
        <w:t>20</w:t>
      </w:r>
      <w:r w:rsidRPr="00C96477">
        <w:rPr>
          <w:rFonts w:ascii="Times New Roman" w:hAnsi="Times New Roman"/>
          <w:sz w:val="28"/>
          <w:szCs w:val="28"/>
          <w:lang w:bidi="ru-RU"/>
        </w:rPr>
        <w:t xml:space="preserve"> тыс. рублей.</w:t>
      </w: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bCs/>
          <w:sz w:val="28"/>
          <w:szCs w:val="28"/>
        </w:rPr>
        <w:t xml:space="preserve">За отчётный период случаев, связанных с хищением </w:t>
      </w:r>
      <w:r w:rsidRPr="005F3C8A">
        <w:rPr>
          <w:rFonts w:ascii="Times New Roman" w:hAnsi="Times New Roman"/>
          <w:bCs/>
          <w:sz w:val="28"/>
          <w:szCs w:val="28"/>
        </w:rPr>
        <w:br/>
        <w:t xml:space="preserve">и несанкционированным использованием радиоактивных веществ </w:t>
      </w:r>
      <w:r w:rsidRPr="005F3C8A">
        <w:rPr>
          <w:rFonts w:ascii="Times New Roman" w:hAnsi="Times New Roman"/>
          <w:bCs/>
          <w:sz w:val="28"/>
          <w:szCs w:val="28"/>
        </w:rPr>
        <w:br/>
        <w:t xml:space="preserve">и радиоактивных отходов, на поднадзорных объектах в ходе проверок </w:t>
      </w:r>
      <w:r w:rsidRPr="005F3C8A">
        <w:rPr>
          <w:rFonts w:ascii="Times New Roman" w:hAnsi="Times New Roman"/>
          <w:bCs/>
          <w:sz w:val="28"/>
          <w:szCs w:val="28"/>
        </w:rPr>
        <w:br/>
        <w:t>не выявлено.</w:t>
      </w:r>
    </w:p>
    <w:p w:rsidR="005A0D26" w:rsidRPr="005F3C8A" w:rsidRDefault="005A0D26" w:rsidP="005A0D2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D26" w:rsidRPr="005F3C8A" w:rsidRDefault="005A0D26" w:rsidP="005A0D2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</w:rPr>
        <w:t xml:space="preserve">Случаев административного и судебного оспаривания решений, действий (бездействия) </w:t>
      </w:r>
      <w:proofErr w:type="spellStart"/>
      <w:r w:rsidRPr="005F3C8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5F3C8A">
        <w:rPr>
          <w:rFonts w:ascii="Times New Roman" w:hAnsi="Times New Roman"/>
          <w:sz w:val="28"/>
          <w:szCs w:val="28"/>
        </w:rPr>
        <w:t xml:space="preserve"> и его должностных лиц</w:t>
      </w:r>
      <w:r w:rsidR="00AD20DD">
        <w:rPr>
          <w:rFonts w:ascii="Times New Roman" w:hAnsi="Times New Roman"/>
          <w:sz w:val="28"/>
          <w:szCs w:val="28"/>
        </w:rPr>
        <w:t xml:space="preserve"> </w:t>
      </w:r>
      <w:r w:rsidRPr="005F3C8A">
        <w:rPr>
          <w:rFonts w:ascii="Times New Roman" w:hAnsi="Times New Roman"/>
          <w:sz w:val="28"/>
          <w:szCs w:val="28"/>
        </w:rPr>
        <w:t>не зарегистрировано.</w:t>
      </w:r>
    </w:p>
    <w:p w:rsidR="005A0D26" w:rsidRPr="005F3C8A" w:rsidRDefault="005A0D26" w:rsidP="005A0D26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5F3C8A">
        <w:rPr>
          <w:rFonts w:ascii="Times New Roman" w:hAnsi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5F3C8A">
        <w:rPr>
          <w:rFonts w:ascii="Times New Roman" w:hAnsi="Times New Roman"/>
          <w:sz w:val="28"/>
          <w:szCs w:val="28"/>
          <w:lang w:bidi="ru-RU"/>
        </w:rPr>
        <w:br/>
        <w:t xml:space="preserve">при организации и проведении проверок в </w:t>
      </w:r>
      <w:r>
        <w:rPr>
          <w:rFonts w:ascii="Times New Roman" w:hAnsi="Times New Roman"/>
          <w:sz w:val="28"/>
          <w:szCs w:val="28"/>
          <w:lang w:bidi="ru-RU"/>
        </w:rPr>
        <w:t>2024</w:t>
      </w:r>
      <w:r w:rsidRPr="005F3C8A">
        <w:rPr>
          <w:rFonts w:ascii="Times New Roman" w:hAnsi="Times New Roman"/>
          <w:sz w:val="28"/>
          <w:szCs w:val="28"/>
          <w:lang w:bidi="ru-RU"/>
        </w:rPr>
        <w:t xml:space="preserve"> году соблюдены.</w:t>
      </w: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A0D26" w:rsidRPr="005F3C8A" w:rsidRDefault="005A0D26" w:rsidP="005A0D2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</w:rPr>
        <w:t xml:space="preserve">В рамках профилактических мероприятий в </w:t>
      </w:r>
      <w:r>
        <w:rPr>
          <w:rFonts w:ascii="Times New Roman" w:hAnsi="Times New Roman"/>
          <w:sz w:val="28"/>
          <w:szCs w:val="28"/>
        </w:rPr>
        <w:t>2024</w:t>
      </w:r>
      <w:r w:rsidRPr="005F3C8A">
        <w:rPr>
          <w:rFonts w:ascii="Times New Roman" w:hAnsi="Times New Roman"/>
          <w:sz w:val="28"/>
          <w:szCs w:val="28"/>
        </w:rPr>
        <w:t xml:space="preserve"> году </w:t>
      </w:r>
      <w:r w:rsidR="00DA5152">
        <w:rPr>
          <w:rFonts w:ascii="Times New Roman" w:hAnsi="Times New Roman"/>
          <w:sz w:val="28"/>
          <w:szCs w:val="28"/>
        </w:rPr>
        <w:t xml:space="preserve">Донским МТУ по надзору за ЯРБ </w:t>
      </w:r>
      <w:proofErr w:type="spellStart"/>
      <w:r w:rsidR="00DA5152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DA5152">
        <w:rPr>
          <w:rFonts w:ascii="Times New Roman" w:hAnsi="Times New Roman"/>
          <w:sz w:val="28"/>
          <w:szCs w:val="28"/>
        </w:rPr>
        <w:t xml:space="preserve"> </w:t>
      </w:r>
      <w:r w:rsidRPr="005F3C8A">
        <w:rPr>
          <w:rFonts w:ascii="Times New Roman" w:hAnsi="Times New Roman"/>
          <w:sz w:val="28"/>
          <w:szCs w:val="28"/>
        </w:rPr>
        <w:t xml:space="preserve">было выдано </w:t>
      </w:r>
      <w:r>
        <w:rPr>
          <w:rFonts w:ascii="Times New Roman" w:hAnsi="Times New Roman"/>
          <w:sz w:val="28"/>
          <w:szCs w:val="28"/>
        </w:rPr>
        <w:t>40</w:t>
      </w:r>
      <w:r w:rsidRPr="005F3C8A">
        <w:rPr>
          <w:rFonts w:ascii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 в области использования атомной энергии.</w:t>
      </w:r>
    </w:p>
    <w:p w:rsidR="005A0D26" w:rsidRPr="005F3C8A" w:rsidRDefault="005A0D26" w:rsidP="005A0D26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учётом и контролем ядерных материалов, радиоактивных веществ и радиоактивных отходов и физической защитой на ядерных и </w:t>
      </w:r>
      <w:proofErr w:type="spellStart"/>
      <w:r w:rsidRPr="005F3C8A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5F3C8A">
        <w:rPr>
          <w:rFonts w:ascii="Times New Roman" w:hAnsi="Times New Roman"/>
          <w:sz w:val="28"/>
          <w:szCs w:val="28"/>
        </w:rPr>
        <w:t xml:space="preserve"> опасных объектах не выявлено.</w:t>
      </w: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A0D26" w:rsidRDefault="005A0D26" w:rsidP="00DA515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</w:rPr>
        <w:t>Типовые (характерные) нарушения правил учёта и контроля ядерных материалов:</w:t>
      </w:r>
      <w:r w:rsidR="00DA5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2024 год нарушений не выявлено.</w:t>
      </w:r>
    </w:p>
    <w:p w:rsidR="00DA5152" w:rsidRDefault="00DA5152" w:rsidP="00DA515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D26" w:rsidRDefault="005A0D26" w:rsidP="005A0D26">
      <w:pPr>
        <w:spacing w:line="27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0F64">
        <w:rPr>
          <w:rFonts w:ascii="Times New Roman" w:hAnsi="Times New Roman"/>
          <w:sz w:val="28"/>
          <w:szCs w:val="28"/>
        </w:rPr>
        <w:t>Типовые (характерные) нарушения правил учёта и контроля радиоактивных веществ и радиоактивных отходов в организации:</w:t>
      </w:r>
    </w:p>
    <w:p w:rsidR="00DA5152" w:rsidRPr="004B0F64" w:rsidRDefault="00DA5152" w:rsidP="005A0D26">
      <w:pPr>
        <w:spacing w:line="27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D26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B0F64">
        <w:rPr>
          <w:rFonts w:ascii="Times New Roman" w:hAnsi="Times New Roman"/>
          <w:sz w:val="28"/>
          <w:szCs w:val="28"/>
        </w:rPr>
        <w:t xml:space="preserve">пункты 83-85 </w:t>
      </w:r>
      <w:r>
        <w:rPr>
          <w:rFonts w:ascii="Times New Roman" w:hAnsi="Times New Roman"/>
          <w:sz w:val="28"/>
          <w:szCs w:val="28"/>
        </w:rPr>
        <w:t>федеральных норм и правил в области использования атомной энергии «Основные правила учета и контроля радиоактивных веществ и радиоактивных отходов в организации» (</w:t>
      </w:r>
      <w:r w:rsidRPr="004B0F64">
        <w:rPr>
          <w:rFonts w:ascii="Times New Roman" w:hAnsi="Times New Roman"/>
          <w:sz w:val="28"/>
          <w:szCs w:val="28"/>
        </w:rPr>
        <w:t>НП-067-16</w:t>
      </w:r>
      <w:r>
        <w:rPr>
          <w:rFonts w:ascii="Times New Roman" w:hAnsi="Times New Roman"/>
          <w:sz w:val="28"/>
          <w:szCs w:val="28"/>
        </w:rPr>
        <w:t>)</w:t>
      </w:r>
      <w:r w:rsidRPr="004B0F64">
        <w:rPr>
          <w:rFonts w:ascii="Times New Roman" w:hAnsi="Times New Roman"/>
          <w:sz w:val="28"/>
          <w:szCs w:val="28"/>
        </w:rPr>
        <w:t>: руководящий персонал организации не имеет разрешения на право ведения работ в области использования атомной энергии, должностные лица, ответственные за учёт и контроль РВ и РАО, не проходят обучение и проверку знаний.</w:t>
      </w:r>
      <w:proofErr w:type="gramEnd"/>
      <w:r w:rsidRPr="004B0F64">
        <w:rPr>
          <w:rFonts w:ascii="Times New Roman" w:hAnsi="Times New Roman"/>
          <w:sz w:val="28"/>
          <w:szCs w:val="28"/>
        </w:rPr>
        <w:t xml:space="preserve"> Были нарушены </w:t>
      </w:r>
      <w:r>
        <w:rPr>
          <w:rFonts w:ascii="Times New Roman" w:hAnsi="Times New Roman"/>
          <w:sz w:val="28"/>
          <w:szCs w:val="28"/>
        </w:rPr>
        <w:t>17</w:t>
      </w:r>
      <w:r w:rsidRPr="004B0F64">
        <w:rPr>
          <w:rFonts w:ascii="Times New Roman" w:hAnsi="Times New Roman"/>
          <w:sz w:val="28"/>
          <w:szCs w:val="28"/>
        </w:rPr>
        <w:t xml:space="preserve"> раз. Нарушения данных пунктов составляют около </w:t>
      </w:r>
      <w:r>
        <w:rPr>
          <w:rFonts w:ascii="Times New Roman" w:hAnsi="Times New Roman"/>
          <w:sz w:val="28"/>
          <w:szCs w:val="28"/>
        </w:rPr>
        <w:t>44</w:t>
      </w:r>
      <w:r w:rsidRPr="004B0F64">
        <w:rPr>
          <w:rFonts w:ascii="Times New Roman" w:hAnsi="Times New Roman"/>
          <w:sz w:val="28"/>
          <w:szCs w:val="28"/>
        </w:rPr>
        <w:t> %</w:t>
      </w:r>
      <w:r>
        <w:rPr>
          <w:rFonts w:ascii="Times New Roman" w:hAnsi="Times New Roman"/>
          <w:sz w:val="28"/>
          <w:szCs w:val="28"/>
        </w:rPr>
        <w:t xml:space="preserve"> от общего количества нарушений</w:t>
      </w:r>
      <w:r w:rsidRPr="005F3C8A">
        <w:rPr>
          <w:rFonts w:ascii="Times New Roman" w:hAnsi="Times New Roman"/>
          <w:bCs/>
          <w:sz w:val="28"/>
          <w:szCs w:val="28"/>
        </w:rPr>
        <w:t>.</w:t>
      </w:r>
    </w:p>
    <w:p w:rsidR="00DA5152" w:rsidRPr="005F3C8A" w:rsidRDefault="00DA5152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A0D26" w:rsidRDefault="005A0D26" w:rsidP="00DA5152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</w:rPr>
        <w:t>Типовые (характерные) нарушения правил учёта и контроля радиоактивных веществ и радиоактивных отходов в организации:</w:t>
      </w:r>
      <w:r w:rsidR="00DA5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 2024 год нарушений не выявлено</w:t>
      </w:r>
      <w:r w:rsidRPr="005F3C8A">
        <w:rPr>
          <w:rFonts w:ascii="Times New Roman" w:hAnsi="Times New Roman"/>
          <w:bCs/>
          <w:sz w:val="28"/>
          <w:szCs w:val="28"/>
        </w:rPr>
        <w:t>.</w:t>
      </w:r>
    </w:p>
    <w:p w:rsidR="00DA5152" w:rsidRPr="00DA5152" w:rsidRDefault="00DA5152" w:rsidP="00DA515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D26" w:rsidRPr="00DA5152" w:rsidRDefault="005A0D26" w:rsidP="00DA5152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F3C8A">
        <w:rPr>
          <w:rFonts w:ascii="Times New Roman" w:eastAsia="Calibri" w:hAnsi="Times New Roman"/>
          <w:sz w:val="28"/>
          <w:szCs w:val="28"/>
        </w:rPr>
        <w:t>Типовые (характерные) нарушения обязательных требований в сфере надзора за физической защитой на ядерных объектах:</w:t>
      </w:r>
      <w:r w:rsidR="00DA515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2024 год нарушений не выявлено</w:t>
      </w:r>
      <w:r w:rsidRPr="005F3C8A">
        <w:rPr>
          <w:rFonts w:ascii="Times New Roman" w:hAnsi="Times New Roman"/>
          <w:bCs/>
          <w:sz w:val="28"/>
          <w:szCs w:val="28"/>
        </w:rPr>
        <w:t>.</w:t>
      </w:r>
    </w:p>
    <w:p w:rsidR="005A0D26" w:rsidRDefault="005A0D26" w:rsidP="005A0D26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F3C8A">
        <w:rPr>
          <w:rFonts w:ascii="Times New Roman" w:eastAsia="Calibri" w:hAnsi="Times New Roman"/>
          <w:sz w:val="28"/>
          <w:szCs w:val="28"/>
        </w:rPr>
        <w:t xml:space="preserve">Типовые (характерные) нарушения обязательных требований в сфере надзора за физической защитой на </w:t>
      </w:r>
      <w:proofErr w:type="spellStart"/>
      <w:r w:rsidRPr="005F3C8A">
        <w:rPr>
          <w:rFonts w:ascii="Times New Roman" w:eastAsia="Calibri" w:hAnsi="Times New Roman"/>
          <w:sz w:val="28"/>
          <w:szCs w:val="28"/>
        </w:rPr>
        <w:t>радиационно</w:t>
      </w:r>
      <w:proofErr w:type="spellEnd"/>
      <w:r w:rsidRPr="005F3C8A">
        <w:rPr>
          <w:rFonts w:ascii="Times New Roman" w:eastAsia="Calibri" w:hAnsi="Times New Roman"/>
          <w:sz w:val="28"/>
          <w:szCs w:val="28"/>
        </w:rPr>
        <w:t xml:space="preserve"> опасных объектах:</w:t>
      </w:r>
    </w:p>
    <w:p w:rsidR="00DA5152" w:rsidRPr="005F3C8A" w:rsidRDefault="00DA5152" w:rsidP="005A0D26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B0F64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3.2</w:t>
      </w:r>
      <w:r w:rsidRPr="004B0F64">
        <w:rPr>
          <w:rFonts w:ascii="Times New Roman" w:hAnsi="Times New Roman"/>
          <w:sz w:val="28"/>
          <w:szCs w:val="28"/>
        </w:rPr>
        <w:t xml:space="preserve"> приложения № </w:t>
      </w:r>
      <w:r>
        <w:rPr>
          <w:rFonts w:ascii="Times New Roman" w:hAnsi="Times New Roman"/>
          <w:sz w:val="28"/>
          <w:szCs w:val="28"/>
        </w:rPr>
        <w:t>5</w:t>
      </w:r>
      <w:r w:rsidRPr="004B0F64">
        <w:rPr>
          <w:rFonts w:ascii="Times New Roman" w:hAnsi="Times New Roman"/>
          <w:sz w:val="28"/>
          <w:szCs w:val="28"/>
        </w:rPr>
        <w:t xml:space="preserve"> к федеральным нормам и правилам </w:t>
      </w:r>
      <w:r>
        <w:rPr>
          <w:rFonts w:ascii="Times New Roman" w:hAnsi="Times New Roman"/>
          <w:sz w:val="28"/>
          <w:szCs w:val="28"/>
        </w:rPr>
        <w:t xml:space="preserve">в области использования атомной энергии </w:t>
      </w:r>
      <w:r w:rsidRPr="004B0F64">
        <w:rPr>
          <w:rFonts w:ascii="Times New Roman" w:hAnsi="Times New Roman"/>
          <w:sz w:val="28"/>
          <w:szCs w:val="28"/>
        </w:rPr>
        <w:t>«Правила физической защиты радиоактивных веществ, радиационных источников</w:t>
      </w:r>
      <w:r>
        <w:rPr>
          <w:rFonts w:ascii="Times New Roman" w:hAnsi="Times New Roman"/>
          <w:sz w:val="28"/>
          <w:szCs w:val="28"/>
        </w:rPr>
        <w:t>, отдельных ядерных материалов и пунктов хранения» (НП-034-23): руководящий персонал организации, отвечающий за физическую защиту (и лица их замещающие) не имеет разрешения на право ведения работ в области использования атомной энергии.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B0F64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и</w:t>
      </w:r>
      <w:r w:rsidRPr="004B0F64">
        <w:rPr>
          <w:rFonts w:ascii="Times New Roman" w:hAnsi="Times New Roman"/>
          <w:sz w:val="28"/>
          <w:szCs w:val="28"/>
        </w:rPr>
        <w:t xml:space="preserve"> нарушен</w:t>
      </w:r>
      <w:r>
        <w:rPr>
          <w:rFonts w:ascii="Times New Roman" w:hAnsi="Times New Roman"/>
          <w:sz w:val="28"/>
          <w:szCs w:val="28"/>
        </w:rPr>
        <w:t>ы</w:t>
      </w:r>
      <w:r w:rsidRPr="004B0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4B0F64">
        <w:rPr>
          <w:rFonts w:ascii="Times New Roman" w:hAnsi="Times New Roman"/>
          <w:sz w:val="28"/>
          <w:szCs w:val="28"/>
        </w:rPr>
        <w:t xml:space="preserve"> раз. Нарушения данного пункта составляют около </w:t>
      </w:r>
      <w:r>
        <w:rPr>
          <w:rFonts w:ascii="Times New Roman" w:hAnsi="Times New Roman"/>
          <w:sz w:val="28"/>
          <w:szCs w:val="28"/>
        </w:rPr>
        <w:t>23</w:t>
      </w:r>
      <w:r w:rsidRPr="004B0F64">
        <w:rPr>
          <w:rFonts w:ascii="Times New Roman" w:hAnsi="Times New Roman"/>
          <w:sz w:val="28"/>
          <w:szCs w:val="28"/>
        </w:rPr>
        <w:t> % от общего количества нарушений</w:t>
      </w:r>
      <w:r w:rsidRPr="005F3C8A">
        <w:rPr>
          <w:rFonts w:ascii="Times New Roman" w:hAnsi="Times New Roman"/>
          <w:bCs/>
          <w:sz w:val="28"/>
          <w:szCs w:val="28"/>
        </w:rPr>
        <w:t>.</w:t>
      </w: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3C8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2024</w:t>
      </w:r>
      <w:r w:rsidRPr="005F3C8A">
        <w:rPr>
          <w:rFonts w:ascii="Times New Roman" w:hAnsi="Times New Roman"/>
          <w:sz w:val="28"/>
          <w:szCs w:val="28"/>
        </w:rPr>
        <w:t xml:space="preserve"> году проведены следующие профилактические мероприятия:</w:t>
      </w:r>
    </w:p>
    <w:p w:rsidR="005A0D26" w:rsidRPr="009C7017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C7017">
        <w:rPr>
          <w:rFonts w:ascii="Times New Roman" w:hAnsi="Times New Roman"/>
          <w:bCs/>
          <w:sz w:val="28"/>
          <w:szCs w:val="28"/>
        </w:rPr>
        <w:t xml:space="preserve">направление в </w:t>
      </w:r>
      <w:r>
        <w:rPr>
          <w:rFonts w:ascii="Times New Roman" w:hAnsi="Times New Roman"/>
          <w:bCs/>
          <w:sz w:val="28"/>
          <w:szCs w:val="28"/>
        </w:rPr>
        <w:t>ц</w:t>
      </w:r>
      <w:r w:rsidRPr="009C7017">
        <w:rPr>
          <w:rFonts w:ascii="Times New Roman" w:hAnsi="Times New Roman"/>
          <w:bCs/>
          <w:sz w:val="28"/>
          <w:szCs w:val="28"/>
        </w:rPr>
        <w:t xml:space="preserve">ентральный аппарат </w:t>
      </w:r>
      <w:proofErr w:type="spellStart"/>
      <w:r w:rsidRPr="009C7017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9C7017">
        <w:rPr>
          <w:rFonts w:ascii="Times New Roman" w:hAnsi="Times New Roman"/>
          <w:bCs/>
          <w:sz w:val="28"/>
          <w:szCs w:val="28"/>
        </w:rPr>
        <w:t xml:space="preserve"> информации о типовых и массовых нарушениях обязательных требований в сфере надзора за учётом, контролем и физической защитой на подведомственных объектах с целью организации и проведения мероприятий объектового и ведомственного контроля</w:t>
      </w:r>
      <w:r w:rsidR="00DA5152">
        <w:rPr>
          <w:rFonts w:ascii="Times New Roman" w:hAnsi="Times New Roman"/>
          <w:bCs/>
          <w:sz w:val="28"/>
          <w:szCs w:val="28"/>
        </w:rPr>
        <w:t>.</w:t>
      </w:r>
    </w:p>
    <w:p w:rsidR="005A0D26" w:rsidRPr="005F3C8A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D26" w:rsidRPr="005F3C8A" w:rsidRDefault="005A0D26" w:rsidP="005A0D2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F3C8A">
        <w:rPr>
          <w:rFonts w:ascii="Times New Roman" w:hAnsi="Times New Roman"/>
          <w:sz w:val="28"/>
          <w:szCs w:val="28"/>
        </w:rPr>
        <w:t>Также с целью разъяснения законодательства Российской Федерации, практики его применения, а также толкования норм, терминов и понятий проводилась разъяснительная работа по поступившим обращениям граждан и 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 электронном виде</w:t>
      </w:r>
      <w:r w:rsidR="00DA5152">
        <w:rPr>
          <w:rFonts w:ascii="Times New Roman" w:hAnsi="Times New Roman"/>
          <w:sz w:val="28"/>
          <w:szCs w:val="28"/>
        </w:rPr>
        <w:t>.</w:t>
      </w:r>
      <w:proofErr w:type="gramEnd"/>
    </w:p>
    <w:p w:rsidR="005A0D26" w:rsidRPr="005F3C8A" w:rsidRDefault="005A0D26" w:rsidP="005A0D2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D26" w:rsidRPr="005F3C8A" w:rsidRDefault="005A0D26" w:rsidP="005A0D2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D26" w:rsidRDefault="00DA5152" w:rsidP="00DA5152">
      <w:pPr>
        <w:spacing w:line="276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</w:t>
      </w:r>
    </w:p>
    <w:p w:rsidR="005A0D26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D26" w:rsidRDefault="005A0D26" w:rsidP="005A0D2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542B3" w:rsidRDefault="002542B3"/>
    <w:sectPr w:rsidR="002542B3" w:rsidSect="00DD736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8CF" w:rsidRDefault="00DC48CF" w:rsidP="00DD736C">
      <w:r>
        <w:separator/>
      </w:r>
    </w:p>
  </w:endnote>
  <w:endnote w:type="continuationSeparator" w:id="0">
    <w:p w:rsidR="00DC48CF" w:rsidRDefault="00DC48CF" w:rsidP="00DD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8CF" w:rsidRDefault="00DC48CF" w:rsidP="00DD736C">
      <w:r>
        <w:separator/>
      </w:r>
    </w:p>
  </w:footnote>
  <w:footnote w:type="continuationSeparator" w:id="0">
    <w:p w:rsidR="00DC48CF" w:rsidRDefault="00DC48CF" w:rsidP="00DD7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254875"/>
      <w:docPartObj>
        <w:docPartGallery w:val="Page Numbers (Top of Page)"/>
        <w:docPartUnique/>
      </w:docPartObj>
    </w:sdtPr>
    <w:sdtEndPr/>
    <w:sdtContent>
      <w:p w:rsidR="00DC48CF" w:rsidRDefault="00DC48C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BA3">
          <w:rPr>
            <w:noProof/>
          </w:rPr>
          <w:t>13</w:t>
        </w:r>
        <w:r>
          <w:fldChar w:fldCharType="end"/>
        </w:r>
      </w:p>
    </w:sdtContent>
  </w:sdt>
  <w:p w:rsidR="00DC48CF" w:rsidRDefault="00DC48C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FDB"/>
    <w:multiLevelType w:val="hybridMultilevel"/>
    <w:tmpl w:val="3FCCF248"/>
    <w:lvl w:ilvl="0" w:tplc="52561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4F0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5672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FAD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E49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FCA9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7ECC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86D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CA86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AA541A"/>
    <w:multiLevelType w:val="hybridMultilevel"/>
    <w:tmpl w:val="71DCA6D0"/>
    <w:lvl w:ilvl="0" w:tplc="C684358C">
      <w:start w:val="1"/>
      <w:numFmt w:val="bullet"/>
      <w:pStyle w:val="a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907740"/>
    <w:multiLevelType w:val="hybridMultilevel"/>
    <w:tmpl w:val="25405D0E"/>
    <w:lvl w:ilvl="0" w:tplc="37CA8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460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9E09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8DA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C0F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8DE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04F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45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4CB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C14D63"/>
    <w:multiLevelType w:val="hybridMultilevel"/>
    <w:tmpl w:val="4C5E49CA"/>
    <w:lvl w:ilvl="0" w:tplc="2026D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B022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8876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E86C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2D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E28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4459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464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E2CC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3943FD3"/>
    <w:multiLevelType w:val="hybridMultilevel"/>
    <w:tmpl w:val="655CD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D13AB8"/>
    <w:multiLevelType w:val="hybridMultilevel"/>
    <w:tmpl w:val="E4B0C2F0"/>
    <w:lvl w:ilvl="0" w:tplc="C684358C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94663"/>
    <w:multiLevelType w:val="hybridMultilevel"/>
    <w:tmpl w:val="F5F68B4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711F01D2"/>
    <w:multiLevelType w:val="hybridMultilevel"/>
    <w:tmpl w:val="ADF29942"/>
    <w:lvl w:ilvl="0" w:tplc="294ED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26"/>
    <w:rsid w:val="000541AD"/>
    <w:rsid w:val="00117733"/>
    <w:rsid w:val="00146111"/>
    <w:rsid w:val="00164CED"/>
    <w:rsid w:val="0019654A"/>
    <w:rsid w:val="001B7B43"/>
    <w:rsid w:val="001F6E61"/>
    <w:rsid w:val="002542B3"/>
    <w:rsid w:val="00255EB4"/>
    <w:rsid w:val="00256D1F"/>
    <w:rsid w:val="00261C3F"/>
    <w:rsid w:val="00270BA3"/>
    <w:rsid w:val="00270D3B"/>
    <w:rsid w:val="003029B0"/>
    <w:rsid w:val="00317BE1"/>
    <w:rsid w:val="00347ABC"/>
    <w:rsid w:val="0036640A"/>
    <w:rsid w:val="003934CE"/>
    <w:rsid w:val="003F76F0"/>
    <w:rsid w:val="00431882"/>
    <w:rsid w:val="0046086C"/>
    <w:rsid w:val="005702A0"/>
    <w:rsid w:val="00594575"/>
    <w:rsid w:val="005A0D26"/>
    <w:rsid w:val="005D26F9"/>
    <w:rsid w:val="0066649C"/>
    <w:rsid w:val="0076081E"/>
    <w:rsid w:val="007A4EC0"/>
    <w:rsid w:val="007C20F9"/>
    <w:rsid w:val="00870C5B"/>
    <w:rsid w:val="008F5C33"/>
    <w:rsid w:val="009A20EB"/>
    <w:rsid w:val="00A7249B"/>
    <w:rsid w:val="00AD20DD"/>
    <w:rsid w:val="00B0796E"/>
    <w:rsid w:val="00B65391"/>
    <w:rsid w:val="00C0104D"/>
    <w:rsid w:val="00C24787"/>
    <w:rsid w:val="00DA5152"/>
    <w:rsid w:val="00DB6CB4"/>
    <w:rsid w:val="00DC48CF"/>
    <w:rsid w:val="00DD736C"/>
    <w:rsid w:val="00E1373D"/>
    <w:rsid w:val="00E50291"/>
    <w:rsid w:val="00E57795"/>
    <w:rsid w:val="00E60D9B"/>
    <w:rsid w:val="00EF6996"/>
    <w:rsid w:val="00F32323"/>
    <w:rsid w:val="00F97AA3"/>
    <w:rsid w:val="00FA06A8"/>
    <w:rsid w:val="00F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0D2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5A0D2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0"/>
    <w:next w:val="a0"/>
    <w:link w:val="20"/>
    <w:qFormat/>
    <w:rsid w:val="005A0D2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0"/>
    <w:next w:val="a0"/>
    <w:link w:val="30"/>
    <w:qFormat/>
    <w:rsid w:val="005A0D2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5A0D26"/>
    <w:pPr>
      <w:keepNext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rsid w:val="005A0D2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5A0D26"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5A0D2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paragraph" w:styleId="8">
    <w:name w:val="heading 8"/>
    <w:basedOn w:val="a0"/>
    <w:next w:val="a0"/>
    <w:link w:val="80"/>
    <w:qFormat/>
    <w:rsid w:val="005A0D26"/>
    <w:pPr>
      <w:keepNext/>
      <w:jc w:val="both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0"/>
    <w:next w:val="a0"/>
    <w:link w:val="90"/>
    <w:qFormat/>
    <w:rsid w:val="005A0D26"/>
    <w:pPr>
      <w:keepNext/>
      <w:spacing w:before="120"/>
      <w:outlineLvl w:val="8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A0D26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A0D26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A0D2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5A0D26"/>
    <w:rPr>
      <w:rFonts w:ascii="Arial" w:eastAsia="Times New Roman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A0D2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A0D2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A0D26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5A0D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A0D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0"/>
    <w:next w:val="a0"/>
    <w:qFormat/>
    <w:rsid w:val="005A0D26"/>
    <w:pPr>
      <w:jc w:val="both"/>
    </w:pPr>
    <w:rPr>
      <w:rFonts w:ascii="Times New Roman" w:hAnsi="Times New Roman"/>
      <w:sz w:val="28"/>
    </w:rPr>
  </w:style>
  <w:style w:type="character" w:styleId="a5">
    <w:name w:val="Strong"/>
    <w:basedOn w:val="a1"/>
    <w:qFormat/>
    <w:rsid w:val="005A0D26"/>
    <w:rPr>
      <w:b/>
      <w:bCs/>
    </w:rPr>
  </w:style>
  <w:style w:type="paragraph" w:styleId="a6">
    <w:name w:val="No Spacing"/>
    <w:uiPriority w:val="1"/>
    <w:qFormat/>
    <w:rsid w:val="005A0D2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ody Text Indent"/>
    <w:aliases w:val=" Знак Знак"/>
    <w:basedOn w:val="a0"/>
    <w:link w:val="a8"/>
    <w:rsid w:val="005A0D26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aliases w:val=" Знак Знак Знак"/>
    <w:basedOn w:val="a1"/>
    <w:link w:val="a7"/>
    <w:rsid w:val="005A0D26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0"/>
    <w:link w:val="aa"/>
    <w:uiPriority w:val="34"/>
    <w:qFormat/>
    <w:rsid w:val="005A0D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5A0D26"/>
    <w:rPr>
      <w:rFonts w:ascii="Calibri" w:eastAsia="Calibri" w:hAnsi="Calibri" w:cs="Times New Roman"/>
    </w:rPr>
  </w:style>
  <w:style w:type="paragraph" w:customStyle="1" w:styleId="1">
    <w:name w:val="Список 1"/>
    <w:basedOn w:val="a0"/>
    <w:rsid w:val="005A0D26"/>
    <w:pPr>
      <w:numPr>
        <w:numId w:val="1"/>
      </w:numPr>
      <w:tabs>
        <w:tab w:val="num" w:pos="927"/>
      </w:tabs>
      <w:spacing w:before="120" w:after="120"/>
      <w:ind w:firstLine="567"/>
      <w:jc w:val="both"/>
    </w:pPr>
    <w:rPr>
      <w:rFonts w:cs="Arial"/>
      <w:sz w:val="28"/>
      <w:szCs w:val="28"/>
    </w:rPr>
  </w:style>
  <w:style w:type="paragraph" w:customStyle="1" w:styleId="a">
    <w:name w:val="Список с маркерами"/>
    <w:basedOn w:val="a0"/>
    <w:rsid w:val="005A0D26"/>
    <w:pPr>
      <w:numPr>
        <w:numId w:val="2"/>
      </w:num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cs="Arial"/>
      <w:sz w:val="26"/>
      <w:szCs w:val="26"/>
    </w:rPr>
  </w:style>
  <w:style w:type="paragraph" w:styleId="ab">
    <w:name w:val="Body Text"/>
    <w:basedOn w:val="a0"/>
    <w:link w:val="ac"/>
    <w:uiPriority w:val="99"/>
    <w:semiHidden/>
    <w:unhideWhenUsed/>
    <w:rsid w:val="005A0D26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5A0D2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5A0D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header"/>
    <w:basedOn w:val="a0"/>
    <w:link w:val="ae"/>
    <w:uiPriority w:val="99"/>
    <w:unhideWhenUsed/>
    <w:rsid w:val="005A0D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5A0D26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5A0D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A0D2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5A0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5A0D2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5A0D2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5A0D26"/>
    <w:rPr>
      <w:color w:val="666666"/>
      <w:u w:val="single"/>
    </w:rPr>
  </w:style>
  <w:style w:type="character" w:customStyle="1" w:styleId="cname">
    <w:name w:val="cname"/>
    <w:basedOn w:val="a1"/>
    <w:rsid w:val="005A0D26"/>
    <w:rPr>
      <w:b/>
      <w:bCs/>
      <w:vanish w:val="0"/>
      <w:webHidden w:val="0"/>
      <w:shd w:val="clear" w:color="auto" w:fill="FFFF00"/>
      <w:specVanish w:val="0"/>
    </w:rPr>
  </w:style>
  <w:style w:type="paragraph" w:styleId="21">
    <w:name w:val="Body Text 2"/>
    <w:basedOn w:val="a0"/>
    <w:link w:val="22"/>
    <w:uiPriority w:val="99"/>
    <w:semiHidden/>
    <w:unhideWhenUsed/>
    <w:rsid w:val="005A0D2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5A0D2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Обычный2"/>
    <w:rsid w:val="005A0D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f4">
    <w:name w:val="Table Grid"/>
    <w:basedOn w:val="a2"/>
    <w:uiPriority w:val="39"/>
    <w:rsid w:val="005A0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semiHidden/>
    <w:unhideWhenUsed/>
    <w:rsid w:val="005A0D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odytext2">
    <w:name w:val="Body text (2)_"/>
    <w:link w:val="Bodytext20"/>
    <w:rsid w:val="005A0D26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A0D26"/>
    <w:pPr>
      <w:widowControl w:val="0"/>
      <w:shd w:val="clear" w:color="auto" w:fill="FFFFFF"/>
      <w:spacing w:line="324" w:lineRule="exact"/>
      <w:ind w:hanging="6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24">
    <w:name w:val="Body Text Indent 2"/>
    <w:basedOn w:val="a0"/>
    <w:link w:val="25"/>
    <w:uiPriority w:val="99"/>
    <w:unhideWhenUsed/>
    <w:rsid w:val="005A0D26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5A0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5A0D26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5A0D26"/>
    <w:pPr>
      <w:shd w:val="clear" w:color="auto" w:fill="FFFFFF"/>
      <w:spacing w:after="300" w:line="322" w:lineRule="exact"/>
    </w:pPr>
    <w:rPr>
      <w:rFonts w:ascii="Palatino Linotype" w:eastAsia="Palatino Linotype" w:hAnsi="Palatino Linotype" w:cs="Palatino Linotype"/>
      <w:sz w:val="26"/>
      <w:szCs w:val="26"/>
      <w:lang w:eastAsia="en-US"/>
    </w:rPr>
  </w:style>
  <w:style w:type="paragraph" w:styleId="af6">
    <w:name w:val="Revision"/>
    <w:hidden/>
    <w:uiPriority w:val="99"/>
    <w:semiHidden/>
    <w:rsid w:val="005A0D2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7">
    <w:name w:val="footnote text"/>
    <w:basedOn w:val="a0"/>
    <w:link w:val="af8"/>
    <w:uiPriority w:val="99"/>
    <w:semiHidden/>
    <w:unhideWhenUsed/>
    <w:rsid w:val="005A0D26"/>
    <w:rPr>
      <w:sz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5A0D26"/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footnote reference"/>
    <w:basedOn w:val="a1"/>
    <w:uiPriority w:val="99"/>
    <w:semiHidden/>
    <w:unhideWhenUsed/>
    <w:rsid w:val="005A0D26"/>
    <w:rPr>
      <w:vertAlign w:val="superscript"/>
    </w:rPr>
  </w:style>
  <w:style w:type="table" w:customStyle="1" w:styleId="13">
    <w:name w:val="Сетка таблицы1"/>
    <w:basedOn w:val="a2"/>
    <w:next w:val="af4"/>
    <w:uiPriority w:val="39"/>
    <w:rsid w:val="005A0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4"/>
    <w:uiPriority w:val="39"/>
    <w:rsid w:val="005A0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4"/>
    <w:uiPriority w:val="39"/>
    <w:rsid w:val="005A0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4"/>
    <w:uiPriority w:val="39"/>
    <w:rsid w:val="005A0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4"/>
    <w:uiPriority w:val="39"/>
    <w:rsid w:val="005A0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4"/>
    <w:uiPriority w:val="39"/>
    <w:rsid w:val="005A0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OC Heading"/>
    <w:basedOn w:val="10"/>
    <w:next w:val="a0"/>
    <w:uiPriority w:val="39"/>
    <w:unhideWhenUsed/>
    <w:qFormat/>
    <w:rsid w:val="005A0D26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 w:val="0"/>
      <w:color w:val="365F91" w:themeColor="accent1" w:themeShade="BF"/>
      <w:sz w:val="32"/>
      <w:szCs w:val="32"/>
    </w:rPr>
  </w:style>
  <w:style w:type="paragraph" w:styleId="34">
    <w:name w:val="toc 3"/>
    <w:basedOn w:val="a0"/>
    <w:next w:val="a0"/>
    <w:autoRedefine/>
    <w:uiPriority w:val="39"/>
    <w:unhideWhenUsed/>
    <w:rsid w:val="005A0D26"/>
    <w:pPr>
      <w:tabs>
        <w:tab w:val="right" w:leader="dot" w:pos="9627"/>
      </w:tabs>
      <w:spacing w:after="100"/>
    </w:pPr>
  </w:style>
  <w:style w:type="paragraph" w:styleId="14">
    <w:name w:val="toc 1"/>
    <w:basedOn w:val="a0"/>
    <w:next w:val="a0"/>
    <w:autoRedefine/>
    <w:uiPriority w:val="39"/>
    <w:unhideWhenUsed/>
    <w:rsid w:val="005A0D2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0D2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5A0D2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0"/>
    <w:next w:val="a0"/>
    <w:link w:val="20"/>
    <w:qFormat/>
    <w:rsid w:val="005A0D2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0"/>
    <w:next w:val="a0"/>
    <w:link w:val="30"/>
    <w:qFormat/>
    <w:rsid w:val="005A0D2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5A0D26"/>
    <w:pPr>
      <w:keepNext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rsid w:val="005A0D2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5A0D26"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5A0D2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paragraph" w:styleId="8">
    <w:name w:val="heading 8"/>
    <w:basedOn w:val="a0"/>
    <w:next w:val="a0"/>
    <w:link w:val="80"/>
    <w:qFormat/>
    <w:rsid w:val="005A0D26"/>
    <w:pPr>
      <w:keepNext/>
      <w:jc w:val="both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0"/>
    <w:next w:val="a0"/>
    <w:link w:val="90"/>
    <w:qFormat/>
    <w:rsid w:val="005A0D26"/>
    <w:pPr>
      <w:keepNext/>
      <w:spacing w:before="120"/>
      <w:outlineLvl w:val="8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A0D26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A0D26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A0D2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5A0D26"/>
    <w:rPr>
      <w:rFonts w:ascii="Arial" w:eastAsia="Times New Roman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A0D2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A0D2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A0D26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5A0D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A0D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0"/>
    <w:next w:val="a0"/>
    <w:qFormat/>
    <w:rsid w:val="005A0D26"/>
    <w:pPr>
      <w:jc w:val="both"/>
    </w:pPr>
    <w:rPr>
      <w:rFonts w:ascii="Times New Roman" w:hAnsi="Times New Roman"/>
      <w:sz w:val="28"/>
    </w:rPr>
  </w:style>
  <w:style w:type="character" w:styleId="a5">
    <w:name w:val="Strong"/>
    <w:basedOn w:val="a1"/>
    <w:qFormat/>
    <w:rsid w:val="005A0D26"/>
    <w:rPr>
      <w:b/>
      <w:bCs/>
    </w:rPr>
  </w:style>
  <w:style w:type="paragraph" w:styleId="a6">
    <w:name w:val="No Spacing"/>
    <w:uiPriority w:val="1"/>
    <w:qFormat/>
    <w:rsid w:val="005A0D2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ody Text Indent"/>
    <w:aliases w:val=" Знак Знак"/>
    <w:basedOn w:val="a0"/>
    <w:link w:val="a8"/>
    <w:rsid w:val="005A0D26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aliases w:val=" Знак Знак Знак"/>
    <w:basedOn w:val="a1"/>
    <w:link w:val="a7"/>
    <w:rsid w:val="005A0D26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0"/>
    <w:link w:val="aa"/>
    <w:uiPriority w:val="34"/>
    <w:qFormat/>
    <w:rsid w:val="005A0D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5A0D26"/>
    <w:rPr>
      <w:rFonts w:ascii="Calibri" w:eastAsia="Calibri" w:hAnsi="Calibri" w:cs="Times New Roman"/>
    </w:rPr>
  </w:style>
  <w:style w:type="paragraph" w:customStyle="1" w:styleId="1">
    <w:name w:val="Список 1"/>
    <w:basedOn w:val="a0"/>
    <w:rsid w:val="005A0D26"/>
    <w:pPr>
      <w:numPr>
        <w:numId w:val="1"/>
      </w:numPr>
      <w:tabs>
        <w:tab w:val="num" w:pos="927"/>
      </w:tabs>
      <w:spacing w:before="120" w:after="120"/>
      <w:ind w:firstLine="567"/>
      <w:jc w:val="both"/>
    </w:pPr>
    <w:rPr>
      <w:rFonts w:cs="Arial"/>
      <w:sz w:val="28"/>
      <w:szCs w:val="28"/>
    </w:rPr>
  </w:style>
  <w:style w:type="paragraph" w:customStyle="1" w:styleId="a">
    <w:name w:val="Список с маркерами"/>
    <w:basedOn w:val="a0"/>
    <w:rsid w:val="005A0D26"/>
    <w:pPr>
      <w:numPr>
        <w:numId w:val="2"/>
      </w:num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cs="Arial"/>
      <w:sz w:val="26"/>
      <w:szCs w:val="26"/>
    </w:rPr>
  </w:style>
  <w:style w:type="paragraph" w:styleId="ab">
    <w:name w:val="Body Text"/>
    <w:basedOn w:val="a0"/>
    <w:link w:val="ac"/>
    <w:uiPriority w:val="99"/>
    <w:semiHidden/>
    <w:unhideWhenUsed/>
    <w:rsid w:val="005A0D26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5A0D2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5A0D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header"/>
    <w:basedOn w:val="a0"/>
    <w:link w:val="ae"/>
    <w:uiPriority w:val="99"/>
    <w:unhideWhenUsed/>
    <w:rsid w:val="005A0D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5A0D26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5A0D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A0D2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5A0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5A0D2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5A0D2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5A0D26"/>
    <w:rPr>
      <w:color w:val="666666"/>
      <w:u w:val="single"/>
    </w:rPr>
  </w:style>
  <w:style w:type="character" w:customStyle="1" w:styleId="cname">
    <w:name w:val="cname"/>
    <w:basedOn w:val="a1"/>
    <w:rsid w:val="005A0D26"/>
    <w:rPr>
      <w:b/>
      <w:bCs/>
      <w:vanish w:val="0"/>
      <w:webHidden w:val="0"/>
      <w:shd w:val="clear" w:color="auto" w:fill="FFFF00"/>
      <w:specVanish w:val="0"/>
    </w:rPr>
  </w:style>
  <w:style w:type="paragraph" w:styleId="21">
    <w:name w:val="Body Text 2"/>
    <w:basedOn w:val="a0"/>
    <w:link w:val="22"/>
    <w:uiPriority w:val="99"/>
    <w:semiHidden/>
    <w:unhideWhenUsed/>
    <w:rsid w:val="005A0D2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5A0D2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Обычный2"/>
    <w:rsid w:val="005A0D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f4">
    <w:name w:val="Table Grid"/>
    <w:basedOn w:val="a2"/>
    <w:uiPriority w:val="39"/>
    <w:rsid w:val="005A0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semiHidden/>
    <w:unhideWhenUsed/>
    <w:rsid w:val="005A0D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odytext2">
    <w:name w:val="Body text (2)_"/>
    <w:link w:val="Bodytext20"/>
    <w:rsid w:val="005A0D26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A0D26"/>
    <w:pPr>
      <w:widowControl w:val="0"/>
      <w:shd w:val="clear" w:color="auto" w:fill="FFFFFF"/>
      <w:spacing w:line="324" w:lineRule="exact"/>
      <w:ind w:hanging="6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24">
    <w:name w:val="Body Text Indent 2"/>
    <w:basedOn w:val="a0"/>
    <w:link w:val="25"/>
    <w:uiPriority w:val="99"/>
    <w:unhideWhenUsed/>
    <w:rsid w:val="005A0D26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5A0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5A0D26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5A0D26"/>
    <w:pPr>
      <w:shd w:val="clear" w:color="auto" w:fill="FFFFFF"/>
      <w:spacing w:after="300" w:line="322" w:lineRule="exact"/>
    </w:pPr>
    <w:rPr>
      <w:rFonts w:ascii="Palatino Linotype" w:eastAsia="Palatino Linotype" w:hAnsi="Palatino Linotype" w:cs="Palatino Linotype"/>
      <w:sz w:val="26"/>
      <w:szCs w:val="26"/>
      <w:lang w:eastAsia="en-US"/>
    </w:rPr>
  </w:style>
  <w:style w:type="paragraph" w:styleId="af6">
    <w:name w:val="Revision"/>
    <w:hidden/>
    <w:uiPriority w:val="99"/>
    <w:semiHidden/>
    <w:rsid w:val="005A0D2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7">
    <w:name w:val="footnote text"/>
    <w:basedOn w:val="a0"/>
    <w:link w:val="af8"/>
    <w:uiPriority w:val="99"/>
    <w:semiHidden/>
    <w:unhideWhenUsed/>
    <w:rsid w:val="005A0D26"/>
    <w:rPr>
      <w:sz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5A0D26"/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footnote reference"/>
    <w:basedOn w:val="a1"/>
    <w:uiPriority w:val="99"/>
    <w:semiHidden/>
    <w:unhideWhenUsed/>
    <w:rsid w:val="005A0D26"/>
    <w:rPr>
      <w:vertAlign w:val="superscript"/>
    </w:rPr>
  </w:style>
  <w:style w:type="table" w:customStyle="1" w:styleId="13">
    <w:name w:val="Сетка таблицы1"/>
    <w:basedOn w:val="a2"/>
    <w:next w:val="af4"/>
    <w:uiPriority w:val="39"/>
    <w:rsid w:val="005A0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4"/>
    <w:uiPriority w:val="39"/>
    <w:rsid w:val="005A0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4"/>
    <w:uiPriority w:val="39"/>
    <w:rsid w:val="005A0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4"/>
    <w:uiPriority w:val="39"/>
    <w:rsid w:val="005A0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4"/>
    <w:uiPriority w:val="39"/>
    <w:rsid w:val="005A0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4"/>
    <w:uiPriority w:val="39"/>
    <w:rsid w:val="005A0D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OC Heading"/>
    <w:basedOn w:val="10"/>
    <w:next w:val="a0"/>
    <w:uiPriority w:val="39"/>
    <w:unhideWhenUsed/>
    <w:qFormat/>
    <w:rsid w:val="005A0D26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 w:val="0"/>
      <w:color w:val="365F91" w:themeColor="accent1" w:themeShade="BF"/>
      <w:sz w:val="32"/>
      <w:szCs w:val="32"/>
    </w:rPr>
  </w:style>
  <w:style w:type="paragraph" w:styleId="34">
    <w:name w:val="toc 3"/>
    <w:basedOn w:val="a0"/>
    <w:next w:val="a0"/>
    <w:autoRedefine/>
    <w:uiPriority w:val="39"/>
    <w:unhideWhenUsed/>
    <w:rsid w:val="005A0D26"/>
    <w:pPr>
      <w:tabs>
        <w:tab w:val="right" w:leader="dot" w:pos="9627"/>
      </w:tabs>
      <w:spacing w:after="100"/>
    </w:pPr>
  </w:style>
  <w:style w:type="paragraph" w:styleId="14">
    <w:name w:val="toc 1"/>
    <w:basedOn w:val="a0"/>
    <w:next w:val="a0"/>
    <w:autoRedefine/>
    <w:uiPriority w:val="39"/>
    <w:unhideWhenUsed/>
    <w:rsid w:val="005A0D2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2729-8DEB-462D-843F-8422ECFC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3868</Words>
  <Characters>22052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Светлана Валерьевна</dc:creator>
  <cp:lastModifiedBy>Щербинина Светлана Валерьевна</cp:lastModifiedBy>
  <cp:revision>2</cp:revision>
  <cp:lastPrinted>2025-02-25T12:35:00Z</cp:lastPrinted>
  <dcterms:created xsi:type="dcterms:W3CDTF">2025-02-26T07:28:00Z</dcterms:created>
  <dcterms:modified xsi:type="dcterms:W3CDTF">2025-02-26T07:28:00Z</dcterms:modified>
</cp:coreProperties>
</file>